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727FFB" w:rsidRPr="00727FFB" w14:paraId="0606EEA6" w14:textId="77777777" w:rsidTr="00CD0807">
        <w:tc>
          <w:tcPr>
            <w:tcW w:w="3510" w:type="dxa"/>
          </w:tcPr>
          <w:p w14:paraId="199CAAF2" w14:textId="77777777" w:rsidR="00727FFB" w:rsidRDefault="00727F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14:paraId="2A56C228" w14:textId="77777777" w:rsidR="00727FFB" w:rsidRDefault="00727F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</w:t>
            </w:r>
          </w:p>
          <w:p w14:paraId="5D6353DE" w14:textId="77777777" w:rsidR="00727FFB" w:rsidRDefault="00727F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«ООШ»</w:t>
            </w:r>
          </w:p>
          <w:p w14:paraId="46955599" w14:textId="77777777" w:rsidR="00727FFB" w:rsidRDefault="00727F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с.Голубовка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ПМО</w:t>
            </w:r>
          </w:p>
          <w:p w14:paraId="6A01A246" w14:textId="77777777" w:rsidR="00727FFB" w:rsidRPr="00727FFB" w:rsidRDefault="00727F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№1 от 29.08.2024г.</w:t>
            </w:r>
          </w:p>
        </w:tc>
        <w:tc>
          <w:tcPr>
            <w:tcW w:w="1985" w:type="dxa"/>
          </w:tcPr>
          <w:p w14:paraId="5BBB5382" w14:textId="77777777" w:rsidR="00727FFB" w:rsidRPr="00727FFB" w:rsidRDefault="00727F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C7F9AA3" w14:textId="77777777" w:rsidR="00727FFB" w:rsidRDefault="00727FFB" w:rsidP="00727FF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14:paraId="065C3516" w14:textId="77777777" w:rsidR="00727FFB" w:rsidRDefault="00727FFB" w:rsidP="00727FF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МБОУ «ООШ»</w:t>
            </w:r>
          </w:p>
          <w:p w14:paraId="1A6D469D" w14:textId="77777777" w:rsidR="00727FFB" w:rsidRDefault="00727FFB" w:rsidP="00727FF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с.Голубовка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ПМО</w:t>
            </w:r>
          </w:p>
          <w:p w14:paraId="6D3AC2A9" w14:textId="77777777" w:rsidR="00727FFB" w:rsidRDefault="00727FFB" w:rsidP="00727FFB">
            <w:pPr>
              <w:spacing w:before="2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 Крылов</w:t>
            </w:r>
          </w:p>
          <w:p w14:paraId="024AAE22" w14:textId="77777777" w:rsidR="00727FFB" w:rsidRPr="00727FFB" w:rsidRDefault="00727FFB" w:rsidP="00727FF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№103 от 30.08.2024г.</w:t>
            </w:r>
          </w:p>
        </w:tc>
      </w:tr>
    </w:tbl>
    <w:p w14:paraId="52FE14CC" w14:textId="77777777" w:rsidR="00727FFB" w:rsidRPr="00D06457" w:rsidRDefault="00727FFB" w:rsidP="00727FFB">
      <w:pPr>
        <w:spacing w:before="240" w:after="0"/>
        <w:jc w:val="center"/>
        <w:rPr>
          <w:rFonts w:ascii="Times New Roman" w:hAnsi="Times New Roman" w:cs="Times New Roman"/>
          <w:b/>
          <w:sz w:val="32"/>
        </w:rPr>
      </w:pPr>
      <w:r w:rsidRPr="00D06457">
        <w:rPr>
          <w:rFonts w:ascii="Times New Roman" w:hAnsi="Times New Roman" w:cs="Times New Roman"/>
          <w:b/>
          <w:sz w:val="32"/>
        </w:rPr>
        <w:t>ПОЛОЖЕНИЕ</w:t>
      </w:r>
    </w:p>
    <w:p w14:paraId="7870B34F" w14:textId="77777777" w:rsidR="00727FFB" w:rsidRPr="00D06457" w:rsidRDefault="00727FFB" w:rsidP="00727F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06457">
        <w:rPr>
          <w:rFonts w:ascii="Times New Roman" w:hAnsi="Times New Roman" w:cs="Times New Roman"/>
          <w:b/>
          <w:sz w:val="32"/>
        </w:rPr>
        <w:t>О ВНУТРЕННЕЙ СИСТЕМЕ ОЦЕНКИ КАЧЕСТВА ОБРАЗОВАНИЯ (ВСОКО)</w:t>
      </w:r>
    </w:p>
    <w:p w14:paraId="169BCD1F" w14:textId="77777777" w:rsidR="00727FFB" w:rsidRPr="00D06457" w:rsidRDefault="00727FFB" w:rsidP="00727F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06457">
        <w:rPr>
          <w:rFonts w:ascii="Times New Roman" w:hAnsi="Times New Roman" w:cs="Times New Roman"/>
          <w:b/>
          <w:sz w:val="32"/>
        </w:rPr>
        <w:t>МУНИЦИПАЛЬНОГО БЮДЖЕТНОГО ОБЩЕОБРАЗОВАТЕЛЬНОГО УЧРЕЖДЕНИЯ</w:t>
      </w:r>
    </w:p>
    <w:p w14:paraId="7218D5A2" w14:textId="77777777" w:rsidR="00D06457" w:rsidRPr="00D06457" w:rsidRDefault="00727FFB" w:rsidP="00727F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06457">
        <w:rPr>
          <w:rFonts w:ascii="Times New Roman" w:hAnsi="Times New Roman" w:cs="Times New Roman"/>
          <w:b/>
          <w:sz w:val="32"/>
        </w:rPr>
        <w:t>«ОСНОВНАЯ ОБЩЕОБРАЗОВАТЕЛЬНАЯ ШКОЛА» С.ГОЛУБОВКА</w:t>
      </w:r>
    </w:p>
    <w:p w14:paraId="3DC88A9C" w14:textId="77777777" w:rsidR="00727FFB" w:rsidRPr="00D06457" w:rsidRDefault="00727FFB" w:rsidP="00727F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06457">
        <w:rPr>
          <w:rFonts w:ascii="Times New Roman" w:hAnsi="Times New Roman" w:cs="Times New Roman"/>
          <w:b/>
          <w:sz w:val="32"/>
        </w:rPr>
        <w:t>ПАРТИЗАНСКОГО МУНИЦИП</w:t>
      </w:r>
      <w:r w:rsidR="00D06457" w:rsidRPr="00D06457">
        <w:rPr>
          <w:rFonts w:ascii="Times New Roman" w:hAnsi="Times New Roman" w:cs="Times New Roman"/>
          <w:b/>
          <w:sz w:val="32"/>
        </w:rPr>
        <w:t>АЛЬНОГО ОКРУГА ПРИМОРСКОГО КРАЯ</w:t>
      </w:r>
    </w:p>
    <w:p w14:paraId="517A45BB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AD20693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65327F8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F312484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B52CA7A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22E5ACC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75E31F4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3AF426B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593E87A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64A4F7D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BD8269B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E4DEAFD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E3CCE37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DBFF9CF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8DF4E46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9CA7F42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8811124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A7B902F" w14:textId="77777777" w:rsidR="00D06457" w:rsidRDefault="00D06457" w:rsidP="00727FFB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23950021" w14:textId="77777777" w:rsidR="008B1EF5" w:rsidRDefault="008B1EF5" w:rsidP="00727FFB">
      <w:pPr>
        <w:spacing w:after="0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14:paraId="31572973" w14:textId="77777777" w:rsidR="00D06457" w:rsidRPr="008B1EF5" w:rsidRDefault="00D06457" w:rsidP="00D06457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8B1EF5">
        <w:rPr>
          <w:rFonts w:ascii="Times New Roman" w:hAnsi="Times New Roman" w:cs="Times New Roman"/>
          <w:sz w:val="28"/>
        </w:rPr>
        <w:t>с</w:t>
      </w:r>
      <w:proofErr w:type="gramEnd"/>
      <w:r w:rsidRPr="008B1EF5">
        <w:rPr>
          <w:rFonts w:ascii="Times New Roman" w:hAnsi="Times New Roman" w:cs="Times New Roman"/>
          <w:sz w:val="28"/>
        </w:rPr>
        <w:t>. Голубовка</w:t>
      </w:r>
    </w:p>
    <w:p w14:paraId="77DDFA77" w14:textId="77777777" w:rsidR="00D06457" w:rsidRDefault="00D06457" w:rsidP="00D06457">
      <w:pPr>
        <w:spacing w:after="0"/>
        <w:jc w:val="center"/>
        <w:rPr>
          <w:rFonts w:ascii="Times New Roman" w:hAnsi="Times New Roman" w:cs="Times New Roman"/>
          <w:sz w:val="32"/>
        </w:rPr>
      </w:pPr>
      <w:r w:rsidRPr="008B1EF5">
        <w:rPr>
          <w:rFonts w:ascii="Times New Roman" w:hAnsi="Times New Roman" w:cs="Times New Roman"/>
          <w:sz w:val="28"/>
        </w:rPr>
        <w:t>2024г.</w:t>
      </w:r>
      <w:r>
        <w:rPr>
          <w:rFonts w:ascii="Times New Roman" w:hAnsi="Times New Roman" w:cs="Times New Roman"/>
          <w:sz w:val="32"/>
        </w:rPr>
        <w:br w:type="page"/>
      </w:r>
    </w:p>
    <w:p w14:paraId="19DE9155" w14:textId="0075C23D" w:rsidR="00D06457" w:rsidRPr="00CD0807" w:rsidRDefault="00D06457" w:rsidP="00F21FD1">
      <w:pPr>
        <w:pStyle w:val="a8"/>
        <w:numPr>
          <w:ilvl w:val="0"/>
          <w:numId w:val="2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CD0807">
        <w:rPr>
          <w:rFonts w:ascii="Times New Roman" w:hAnsi="Times New Roman" w:cs="Times New Roman"/>
          <w:b/>
          <w:bCs/>
          <w:sz w:val="28"/>
        </w:rPr>
        <w:lastRenderedPageBreak/>
        <w:t>О</w:t>
      </w:r>
      <w:r w:rsidR="00CD0807">
        <w:rPr>
          <w:rFonts w:ascii="Times New Roman" w:hAnsi="Times New Roman" w:cs="Times New Roman"/>
          <w:b/>
          <w:bCs/>
          <w:sz w:val="28"/>
        </w:rPr>
        <w:t>бщие положения</w:t>
      </w:r>
    </w:p>
    <w:p w14:paraId="0A7A2527" w14:textId="77777777" w:rsidR="00D06457" w:rsidRPr="00CD0807" w:rsidRDefault="00D06457" w:rsidP="00F21FD1">
      <w:pPr>
        <w:pStyle w:val="a8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с:</w:t>
      </w:r>
    </w:p>
    <w:p w14:paraId="20D696EE" w14:textId="4EAD2B9B" w:rsidR="00CD0807" w:rsidRPr="00CD0807" w:rsidRDefault="00CD0807" w:rsidP="00F21FD1">
      <w:pPr>
        <w:pStyle w:val="a8"/>
        <w:numPr>
          <w:ilvl w:val="0"/>
          <w:numId w:val="12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Федеральным законом от 29.12.2012г. №273-ФЗ «Об образовании в Российской Федерации»;</w:t>
      </w:r>
    </w:p>
    <w:p w14:paraId="6368E706" w14:textId="08652D41" w:rsidR="00CD0807" w:rsidRPr="00CD0807" w:rsidRDefault="00CD0807" w:rsidP="00F21FD1">
      <w:pPr>
        <w:pStyle w:val="a8"/>
        <w:numPr>
          <w:ilvl w:val="0"/>
          <w:numId w:val="12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начального общего образования, утверждённым Приказом Минобрнауки России от 06.10.2009г. №373;</w:t>
      </w:r>
    </w:p>
    <w:p w14:paraId="4A73C4B8" w14:textId="21FD392B" w:rsidR="00CD0807" w:rsidRPr="00CD0807" w:rsidRDefault="00CD0807" w:rsidP="00F21FD1">
      <w:pPr>
        <w:pStyle w:val="a8"/>
        <w:numPr>
          <w:ilvl w:val="0"/>
          <w:numId w:val="12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основного общего образования, утверждённым Приказом Минобрнауки РФ от 17.12.2010г. №1897;</w:t>
      </w:r>
    </w:p>
    <w:p w14:paraId="564EA421" w14:textId="7782C809" w:rsidR="00CD0807" w:rsidRPr="00CD0807" w:rsidRDefault="00CD0807" w:rsidP="00F21FD1">
      <w:pPr>
        <w:pStyle w:val="a8"/>
        <w:numPr>
          <w:ilvl w:val="0"/>
          <w:numId w:val="12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Приказом Минобрнауки № 462 от 14.06.2013г. «Об утверждении порядка проведении самообследования в образовательной организации»;</w:t>
      </w:r>
    </w:p>
    <w:p w14:paraId="6C4815CC" w14:textId="2D244239" w:rsidR="00CD0807" w:rsidRPr="00CD0807" w:rsidRDefault="00CD0807" w:rsidP="00F21FD1">
      <w:pPr>
        <w:pStyle w:val="a8"/>
        <w:numPr>
          <w:ilvl w:val="0"/>
          <w:numId w:val="12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Приказом Минобрнауки России от 10.12.2013г. №1324 «Об утверждении показателей деятельности образовательной организации, подлежащей самообследованию».</w:t>
      </w:r>
    </w:p>
    <w:p w14:paraId="0189BC8D" w14:textId="77777777" w:rsidR="00CD0807" w:rsidRPr="00CD0807" w:rsidRDefault="00CD0807" w:rsidP="00CD0807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1.2.</w:t>
      </w:r>
      <w:r w:rsidRPr="00CD0807">
        <w:rPr>
          <w:rFonts w:ascii="Times New Roman" w:hAnsi="Times New Roman" w:cs="Times New Roman"/>
          <w:sz w:val="26"/>
          <w:szCs w:val="26"/>
        </w:rPr>
        <w:tab/>
        <w:t>Положение закрепляет основные направления и цели оценочной деятельности в Школе и призвано способствовать управлению качеством образования.</w:t>
      </w:r>
    </w:p>
    <w:p w14:paraId="1C132619" w14:textId="77777777" w:rsidR="00CD0807" w:rsidRPr="00CD0807" w:rsidRDefault="00CD0807" w:rsidP="00CD0807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1.3.</w:t>
      </w:r>
      <w:r w:rsidRPr="00CD0807">
        <w:rPr>
          <w:rFonts w:ascii="Times New Roman" w:hAnsi="Times New Roman" w:cs="Times New Roman"/>
          <w:sz w:val="26"/>
          <w:szCs w:val="26"/>
        </w:rPr>
        <w:tab/>
        <w:t>Результаты оценки качества образования как источника объективной и достоверной информации о соответствии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используются администрацией Школы для принятия управленческих решений, направленных на обеспечение и совершенствование качества образования в Школе.</w:t>
      </w:r>
    </w:p>
    <w:p w14:paraId="25A93B64" w14:textId="77777777" w:rsidR="00CD0807" w:rsidRPr="00CD0807" w:rsidRDefault="00CD0807" w:rsidP="00CD0807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1.4.</w:t>
      </w:r>
      <w:r w:rsidRPr="00CD0807">
        <w:rPr>
          <w:rFonts w:ascii="Times New Roman" w:hAnsi="Times New Roman" w:cs="Times New Roman"/>
          <w:sz w:val="26"/>
          <w:szCs w:val="26"/>
        </w:rPr>
        <w:tab/>
        <w:t>В Положении используются следующие понятия:</w:t>
      </w:r>
    </w:p>
    <w:p w14:paraId="6858340B" w14:textId="77777777" w:rsidR="00CD0807" w:rsidRPr="00CD0807" w:rsidRDefault="00CD0807" w:rsidP="00F21FD1">
      <w:pPr>
        <w:numPr>
          <w:ilvl w:val="0"/>
          <w:numId w:val="1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качество образования – комплексная характеристика образовательной деятельности и подготовки обучающегося, выражающая степень его соответствия федеральным государственным образовательным стандартам (далее – ФГОС) и (или) потребностям физического или юридического лица, в интересах которого осуществляется образовательная деятельность, в том числе, степень достижения планируемых результатов освоения основной образовательной программы;</w:t>
      </w:r>
    </w:p>
    <w:p w14:paraId="1AD181D9" w14:textId="77777777" w:rsidR="00CD0807" w:rsidRPr="00CD0807" w:rsidRDefault="00CD0807" w:rsidP="00F21FD1">
      <w:pPr>
        <w:numPr>
          <w:ilvl w:val="0"/>
          <w:numId w:val="1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внутренняя система оценки качества образования – система управления качеством образования на основе проектирования, сбора и анализа информации о содержании образования, результатах освоения основной образовательной программы (по уровням общего образования), условий ее реализации и эффективности составляющих ее подпрограмм / компонентов, а также о содержании, условиях реализации и результатах освоения дополнительных образовательных программ Школы;</w:t>
      </w:r>
    </w:p>
    <w:p w14:paraId="726F1694" w14:textId="77777777" w:rsidR="00CD0807" w:rsidRPr="00CD0807" w:rsidRDefault="00CD0807" w:rsidP="00F21FD1">
      <w:pPr>
        <w:numPr>
          <w:ilvl w:val="0"/>
          <w:numId w:val="1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lastRenderedPageBreak/>
        <w:t>внешняя система оценки качества образования (независимая) – деятельность уполномоченных структур и организаций, направленная на получение сведений об образовательной деятельности Школы, о качестве подготовки обучающихся и реализации образовательных программ.</w:t>
      </w:r>
    </w:p>
    <w:p w14:paraId="2AC2272D" w14:textId="77777777" w:rsidR="00CD0807" w:rsidRPr="00CD0807" w:rsidRDefault="00CD0807" w:rsidP="00CD0807">
      <w:pPr>
        <w:tabs>
          <w:tab w:val="left" w:pos="567"/>
        </w:tabs>
        <w:spacing w:before="240"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D0807">
        <w:rPr>
          <w:rFonts w:ascii="Times New Roman" w:hAnsi="Times New Roman" w:cs="Times New Roman"/>
          <w:b/>
          <w:bCs/>
          <w:sz w:val="28"/>
        </w:rPr>
        <w:t>2.</w:t>
      </w:r>
      <w:r w:rsidRPr="00CD0807">
        <w:rPr>
          <w:rFonts w:ascii="Times New Roman" w:hAnsi="Times New Roman" w:cs="Times New Roman"/>
          <w:b/>
          <w:bCs/>
          <w:sz w:val="28"/>
        </w:rPr>
        <w:tab/>
        <w:t>Цель и задачи ВСОКО</w:t>
      </w:r>
    </w:p>
    <w:p w14:paraId="7565A31D" w14:textId="77777777" w:rsidR="00CD0807" w:rsidRPr="00CD0807" w:rsidRDefault="00CD0807" w:rsidP="00CD080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2.1.</w:t>
      </w:r>
      <w:r w:rsidRPr="00CD0807">
        <w:rPr>
          <w:rFonts w:ascii="Times New Roman" w:hAnsi="Times New Roman" w:cs="Times New Roman"/>
          <w:sz w:val="26"/>
          <w:szCs w:val="26"/>
        </w:rPr>
        <w:tab/>
        <w:t>Целью функционирования ВСОКО является получение и распространение достоверной и объективной информации о содержании и качестве подготовки обучающихся по имеющим государственную аккредитацию образовательным программам федеральным государственным образовательным стандартам, тенденциях изменения качества образования и причинах, влияющих на его уровень, для формирования информационной основы принятия управленческих решений.</w:t>
      </w:r>
    </w:p>
    <w:p w14:paraId="572F9176" w14:textId="77777777" w:rsidR="00CD0807" w:rsidRPr="00CD0807" w:rsidRDefault="00CD0807" w:rsidP="00CD0807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2.2.</w:t>
      </w:r>
      <w:r w:rsidRPr="00CD0807">
        <w:rPr>
          <w:rFonts w:ascii="Times New Roman" w:hAnsi="Times New Roman" w:cs="Times New Roman"/>
          <w:sz w:val="26"/>
          <w:szCs w:val="26"/>
        </w:rPr>
        <w:tab/>
        <w:t>Основными задачами функционирования ВСОКО являются:</w:t>
      </w:r>
    </w:p>
    <w:p w14:paraId="56EC3482" w14:textId="77777777" w:rsidR="00CD0807" w:rsidRPr="00CD0807" w:rsidRDefault="00CD0807" w:rsidP="00F21FD1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определение перечня критериев и показателей качества образования в Школе с учётом требований федерального законодательства в сфере образования, нормативных правовых актов Партизанского муниципального округа в сфере образования, целей и задач Школы;</w:t>
      </w:r>
    </w:p>
    <w:p w14:paraId="3EA7347F" w14:textId="77777777" w:rsidR="00CD0807" w:rsidRPr="00CD0807" w:rsidRDefault="00CD0807" w:rsidP="00F21FD1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оценка содержания образования (основные и дополнительные образовательные программы);</w:t>
      </w:r>
    </w:p>
    <w:p w14:paraId="2F95BABD" w14:textId="77777777" w:rsidR="00CD0807" w:rsidRPr="00CD0807" w:rsidRDefault="00CD0807" w:rsidP="00F21FD1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оценка условий реализации образовательных программ;</w:t>
      </w:r>
    </w:p>
    <w:p w14:paraId="1E29ACE5" w14:textId="77777777" w:rsidR="00CD0807" w:rsidRPr="00CD0807" w:rsidRDefault="00CD0807" w:rsidP="00F21FD1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оценка достижения учащимися результатов освоения образовательных программ;</w:t>
      </w:r>
    </w:p>
    <w:p w14:paraId="3FDA8490" w14:textId="77777777" w:rsidR="00CD0807" w:rsidRPr="00CD0807" w:rsidRDefault="00CD0807" w:rsidP="00F21FD1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анализ результатов внешней независимой оценки качества образования;</w:t>
      </w:r>
    </w:p>
    <w:p w14:paraId="3D1C6B12" w14:textId="77777777" w:rsidR="00CD0807" w:rsidRPr="00CD0807" w:rsidRDefault="00CD0807" w:rsidP="00F21FD1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организационное, информационное и методическое сопровождение процедур оценки качества образования в Школе.</w:t>
      </w:r>
    </w:p>
    <w:p w14:paraId="06445474" w14:textId="77777777" w:rsidR="00CD0807" w:rsidRPr="00CD0807" w:rsidRDefault="00CD0807" w:rsidP="00CD0807">
      <w:pPr>
        <w:tabs>
          <w:tab w:val="left" w:pos="567"/>
        </w:tabs>
        <w:spacing w:before="240"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D0807">
        <w:rPr>
          <w:rFonts w:ascii="Times New Roman" w:hAnsi="Times New Roman" w:cs="Times New Roman"/>
          <w:b/>
          <w:bCs/>
          <w:sz w:val="28"/>
        </w:rPr>
        <w:t>3.</w:t>
      </w:r>
      <w:r w:rsidRPr="00CD0807">
        <w:rPr>
          <w:rFonts w:ascii="Times New Roman" w:hAnsi="Times New Roman" w:cs="Times New Roman"/>
          <w:b/>
          <w:bCs/>
          <w:sz w:val="28"/>
        </w:rPr>
        <w:tab/>
        <w:t>Порядок организации ВСОКО</w:t>
      </w:r>
    </w:p>
    <w:p w14:paraId="0668A17D" w14:textId="77777777" w:rsidR="00CD0807" w:rsidRPr="00CD0807" w:rsidRDefault="00CD0807" w:rsidP="00CD080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8"/>
        </w:rPr>
        <w:t>3.1.</w:t>
      </w:r>
      <w:r w:rsidRPr="00CD0807">
        <w:rPr>
          <w:rFonts w:ascii="Times New Roman" w:hAnsi="Times New Roman" w:cs="Times New Roman"/>
          <w:sz w:val="26"/>
          <w:szCs w:val="26"/>
        </w:rPr>
        <w:tab/>
        <w:t>Ключевыми направлениями ВСОКО по уровням общего образования являются:</w:t>
      </w:r>
    </w:p>
    <w:p w14:paraId="7707E67D" w14:textId="77777777" w:rsidR="00CD0807" w:rsidRPr="00CD0807" w:rsidRDefault="00CD0807" w:rsidP="00F21FD1">
      <w:pPr>
        <w:numPr>
          <w:ilvl w:val="0"/>
          <w:numId w:val="4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содержание образования (образовательные программы), его реализация в процессе образовательной деятельности;</w:t>
      </w:r>
    </w:p>
    <w:p w14:paraId="05223E74" w14:textId="77777777" w:rsidR="00CD0807" w:rsidRPr="00CD0807" w:rsidRDefault="00CD0807" w:rsidP="00F21FD1">
      <w:pPr>
        <w:numPr>
          <w:ilvl w:val="0"/>
          <w:numId w:val="4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условия реализации образовательных программ;</w:t>
      </w:r>
    </w:p>
    <w:p w14:paraId="0DC29121" w14:textId="77777777" w:rsidR="00CD0807" w:rsidRPr="00CD0807" w:rsidRDefault="00CD0807" w:rsidP="00F21FD1">
      <w:pPr>
        <w:numPr>
          <w:ilvl w:val="0"/>
          <w:numId w:val="4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достижение учащимися результатов освоения образовательных программ.</w:t>
      </w:r>
    </w:p>
    <w:p w14:paraId="7C46602C" w14:textId="77777777" w:rsidR="00CD0807" w:rsidRPr="00CD0807" w:rsidRDefault="00CD0807" w:rsidP="00CD0807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3.2.</w:t>
      </w:r>
      <w:r w:rsidRPr="00CD0807">
        <w:rPr>
          <w:rFonts w:ascii="Times New Roman" w:hAnsi="Times New Roman" w:cs="Times New Roman"/>
          <w:sz w:val="26"/>
          <w:szCs w:val="26"/>
        </w:rPr>
        <w:tab/>
        <w:t>Положением предусматривается два уровня оценки:</w:t>
      </w:r>
    </w:p>
    <w:p w14:paraId="32E4793D" w14:textId="77777777" w:rsidR="00CD0807" w:rsidRPr="00CD0807" w:rsidRDefault="00CD0807" w:rsidP="00F21FD1">
      <w:pPr>
        <w:numPr>
          <w:ilvl w:val="0"/>
          <w:numId w:val="5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индивидуальный уровень (оценка учебных достижений учащихся, личностных характеристик как результатов воспитательной работы);</w:t>
      </w:r>
    </w:p>
    <w:p w14:paraId="020BD961" w14:textId="77777777" w:rsidR="00CD0807" w:rsidRPr="00CD0807" w:rsidRDefault="00CD0807" w:rsidP="00F21FD1">
      <w:pPr>
        <w:numPr>
          <w:ilvl w:val="0"/>
          <w:numId w:val="5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оценка уровня сформированности универсальных учебных действий и метапредметных образовательных результатов; динамики показателей их здоровья;</w:t>
      </w:r>
    </w:p>
    <w:p w14:paraId="1B9F04E7" w14:textId="77777777" w:rsidR="00CD0807" w:rsidRPr="00CD0807" w:rsidRDefault="00CD0807" w:rsidP="00F21FD1">
      <w:pPr>
        <w:numPr>
          <w:ilvl w:val="0"/>
          <w:numId w:val="5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lastRenderedPageBreak/>
        <w:t>уровень удовлетворенности ожиданий обучающихся в отношении образования в школе и прочее);</w:t>
      </w:r>
    </w:p>
    <w:p w14:paraId="3E8BE145" w14:textId="77777777" w:rsidR="00CD0807" w:rsidRPr="00CD0807" w:rsidRDefault="00CD0807" w:rsidP="00F21FD1">
      <w:pPr>
        <w:numPr>
          <w:ilvl w:val="0"/>
          <w:numId w:val="5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уровень образовательного учреждения (качество образовательных программ, качество условий для их реализации).</w:t>
      </w:r>
    </w:p>
    <w:p w14:paraId="174DEC43" w14:textId="77777777" w:rsidR="00CD0807" w:rsidRPr="00CD0807" w:rsidRDefault="00CD0807" w:rsidP="00CD0807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3.3.</w:t>
      </w:r>
      <w:r w:rsidRPr="00CD0807">
        <w:rPr>
          <w:rFonts w:ascii="Times New Roman" w:hAnsi="Times New Roman" w:cs="Times New Roman"/>
          <w:sz w:val="26"/>
          <w:szCs w:val="26"/>
        </w:rPr>
        <w:tab/>
        <w:t>Качество процесса, качество условий и качество результата определяют логическую структуру ВСОКО, состав лиц, привлекаемых к оценке качества образования, план-график оценочных процедур (система мониторинга).</w:t>
      </w:r>
    </w:p>
    <w:p w14:paraId="236D71CD" w14:textId="77777777" w:rsidR="00CD0807" w:rsidRPr="00CD0807" w:rsidRDefault="00CD0807" w:rsidP="00CD0807">
      <w:pPr>
        <w:tabs>
          <w:tab w:val="left" w:pos="567"/>
        </w:tabs>
        <w:spacing w:before="240"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D0807">
        <w:rPr>
          <w:rFonts w:ascii="Times New Roman" w:hAnsi="Times New Roman" w:cs="Times New Roman"/>
          <w:b/>
          <w:bCs/>
          <w:sz w:val="28"/>
        </w:rPr>
        <w:t>4.</w:t>
      </w:r>
      <w:r w:rsidRPr="00CD0807">
        <w:rPr>
          <w:rFonts w:ascii="Times New Roman" w:hAnsi="Times New Roman" w:cs="Times New Roman"/>
          <w:b/>
          <w:bCs/>
          <w:sz w:val="28"/>
        </w:rPr>
        <w:tab/>
        <w:t>Оценка содержания образования и образовательной деятельности</w:t>
      </w:r>
    </w:p>
    <w:p w14:paraId="38B38670" w14:textId="77777777" w:rsidR="00CD0807" w:rsidRPr="00CD0807" w:rsidRDefault="00CD0807" w:rsidP="00CD080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4.1.</w:t>
      </w:r>
      <w:r w:rsidRPr="00CD0807">
        <w:rPr>
          <w:rFonts w:ascii="Times New Roman" w:hAnsi="Times New Roman" w:cs="Times New Roman"/>
          <w:sz w:val="26"/>
          <w:szCs w:val="26"/>
        </w:rPr>
        <w:tab/>
        <w:t>Содержание образования в Школе определяется основной образовательной программой соответствующего уровня общего образования, разработанной согласно требованиям образовательного стандарта (ФГОС НОО, ФГОС ООО).</w:t>
      </w:r>
    </w:p>
    <w:p w14:paraId="5A393CAB" w14:textId="77777777" w:rsidR="00CD0807" w:rsidRPr="00CD0807" w:rsidRDefault="00CD0807" w:rsidP="00CD0807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4.2.</w:t>
      </w:r>
      <w:r w:rsidRPr="00CD0807">
        <w:rPr>
          <w:rFonts w:ascii="Times New Roman" w:hAnsi="Times New Roman" w:cs="Times New Roman"/>
          <w:sz w:val="26"/>
          <w:szCs w:val="26"/>
        </w:rPr>
        <w:tab/>
        <w:t>Оценку содержания образования осуществляет заместитель директора по УВР.</w:t>
      </w:r>
    </w:p>
    <w:p w14:paraId="60D95EFC" w14:textId="77777777" w:rsidR="00CD0807" w:rsidRPr="00CD0807" w:rsidRDefault="00CD0807" w:rsidP="00CD0807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4.3.</w:t>
      </w:r>
      <w:r w:rsidRPr="00CD0807">
        <w:rPr>
          <w:rFonts w:ascii="Times New Roman" w:hAnsi="Times New Roman" w:cs="Times New Roman"/>
          <w:sz w:val="26"/>
          <w:szCs w:val="26"/>
        </w:rPr>
        <w:tab/>
        <w:t>В рамках содержания образования оценке подвергаются:</w:t>
      </w:r>
    </w:p>
    <w:p w14:paraId="0E1DD4D9" w14:textId="77777777" w:rsidR="00CD0807" w:rsidRPr="00CD0807" w:rsidRDefault="00CD0807" w:rsidP="00F21FD1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соответствие структуры ООП уровня образования требованиям соответствующего ФГОС;</w:t>
      </w:r>
    </w:p>
    <w:p w14:paraId="297B4081" w14:textId="77777777" w:rsidR="00CD0807" w:rsidRPr="00CD0807" w:rsidRDefault="00CD0807" w:rsidP="00F21FD1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учет в ООП специфики и традиций Школы, социального запроса потребителей образовательных услуг;</w:t>
      </w:r>
    </w:p>
    <w:p w14:paraId="78666D20" w14:textId="77777777" w:rsidR="00CD0807" w:rsidRPr="00CD0807" w:rsidRDefault="00CD0807" w:rsidP="00F21FD1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наличие в учебном плане обязательных предметных областей и учебных предметов соответствующего ФГОС (ФГОС НОО, ФГОС ООО);</w:t>
      </w:r>
    </w:p>
    <w:p w14:paraId="0C7563C8" w14:textId="77777777" w:rsidR="00CD0807" w:rsidRPr="00CD0807" w:rsidRDefault="00CD0807" w:rsidP="00F21FD1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соответствие объема часов за определенный период обучения максимально допустимой учебной нагрузке;</w:t>
      </w:r>
    </w:p>
    <w:p w14:paraId="0E81AC94" w14:textId="77777777" w:rsidR="00CD0807" w:rsidRPr="00CD0807" w:rsidRDefault="00CD0807" w:rsidP="00F21FD1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наличие рабочих программ учебных предметов, курсов, дисциплин (модулей) по всем предметам учебного плана, их соответствие требованиям соответствующего ФГОС;</w:t>
      </w:r>
    </w:p>
    <w:p w14:paraId="1FC650BB" w14:textId="77777777" w:rsidR="00CD0807" w:rsidRPr="00CD0807" w:rsidRDefault="00CD0807" w:rsidP="00F21FD1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реализация в полном объёме рабочих программ по учебному(</w:t>
      </w:r>
      <w:proofErr w:type="spellStart"/>
      <w:r w:rsidRPr="00CD0807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CD0807">
        <w:rPr>
          <w:rFonts w:ascii="Times New Roman" w:hAnsi="Times New Roman" w:cs="Times New Roman"/>
          <w:sz w:val="26"/>
          <w:szCs w:val="26"/>
        </w:rPr>
        <w:t>) предмету(</w:t>
      </w:r>
      <w:proofErr w:type="spellStart"/>
      <w:r w:rsidRPr="00CD0807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CD0807">
        <w:rPr>
          <w:rFonts w:ascii="Times New Roman" w:hAnsi="Times New Roman" w:cs="Times New Roman"/>
          <w:sz w:val="26"/>
          <w:szCs w:val="26"/>
        </w:rPr>
        <w:t>), курсу(</w:t>
      </w:r>
      <w:proofErr w:type="spellStart"/>
      <w:r w:rsidRPr="00CD0807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CD0807">
        <w:rPr>
          <w:rFonts w:ascii="Times New Roman" w:hAnsi="Times New Roman" w:cs="Times New Roman"/>
          <w:sz w:val="26"/>
          <w:szCs w:val="26"/>
        </w:rPr>
        <w:t>), дисциплине(</w:t>
      </w:r>
      <w:proofErr w:type="spellStart"/>
      <w:r w:rsidRPr="00CD0807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CD0807">
        <w:rPr>
          <w:rFonts w:ascii="Times New Roman" w:hAnsi="Times New Roman" w:cs="Times New Roman"/>
          <w:sz w:val="26"/>
          <w:szCs w:val="26"/>
        </w:rPr>
        <w:t>) (модулю(ям);</w:t>
      </w:r>
    </w:p>
    <w:p w14:paraId="1613DACC" w14:textId="77777777" w:rsidR="00CD0807" w:rsidRPr="00CD0807" w:rsidRDefault="00CD0807" w:rsidP="00F21FD1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наличие рабочих программ воспитания и социализации обучающихся;</w:t>
      </w:r>
    </w:p>
    <w:p w14:paraId="12BD74D1" w14:textId="77777777" w:rsidR="00CD0807" w:rsidRPr="00CD0807" w:rsidRDefault="00CD0807" w:rsidP="00F21FD1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наличие рабочих программ курсов внеурочной деятельности.</w:t>
      </w:r>
    </w:p>
    <w:p w14:paraId="09372BF4" w14:textId="77777777" w:rsidR="00CD0807" w:rsidRPr="00CD0807" w:rsidRDefault="00CD0807" w:rsidP="00CD0807">
      <w:pPr>
        <w:tabs>
          <w:tab w:val="left" w:pos="567"/>
        </w:tabs>
        <w:spacing w:before="240"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D0807">
        <w:rPr>
          <w:rFonts w:ascii="Times New Roman" w:hAnsi="Times New Roman" w:cs="Times New Roman"/>
          <w:b/>
          <w:bCs/>
          <w:sz w:val="28"/>
        </w:rPr>
        <w:t>5.</w:t>
      </w:r>
      <w:r w:rsidRPr="00CD0807">
        <w:rPr>
          <w:rFonts w:ascii="Times New Roman" w:hAnsi="Times New Roman" w:cs="Times New Roman"/>
          <w:b/>
          <w:bCs/>
          <w:sz w:val="28"/>
        </w:rPr>
        <w:tab/>
        <w:t>Оценка условий реализации ООП</w:t>
      </w:r>
    </w:p>
    <w:p w14:paraId="249DE1B2" w14:textId="77777777" w:rsidR="00CD0807" w:rsidRPr="00CD0807" w:rsidRDefault="00CD0807" w:rsidP="00CD080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5.1.</w:t>
      </w:r>
      <w:r w:rsidRPr="00CD0807">
        <w:rPr>
          <w:rFonts w:ascii="Times New Roman" w:hAnsi="Times New Roman" w:cs="Times New Roman"/>
          <w:sz w:val="26"/>
          <w:szCs w:val="26"/>
        </w:rPr>
        <w:tab/>
        <w:t>Оценку условий реализации ООП по уровням общего образования проводят заместитель директора по УВР при содействии классных руководителей и учителей-предметников.</w:t>
      </w:r>
    </w:p>
    <w:p w14:paraId="57E82A07" w14:textId="77777777" w:rsidR="00CD0807" w:rsidRPr="00CD0807" w:rsidRDefault="00CD0807" w:rsidP="00CD080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5.2.</w:t>
      </w:r>
      <w:r w:rsidRPr="00CD0807">
        <w:rPr>
          <w:rFonts w:ascii="Times New Roman" w:hAnsi="Times New Roman" w:cs="Times New Roman"/>
          <w:sz w:val="26"/>
          <w:szCs w:val="26"/>
        </w:rPr>
        <w:tab/>
        <w:t>Оценка условий реализации ООП включает анализ:</w:t>
      </w:r>
    </w:p>
    <w:p w14:paraId="00A12983" w14:textId="77777777" w:rsidR="00CD0807" w:rsidRPr="00CD0807" w:rsidRDefault="00CD0807" w:rsidP="00F21FD1">
      <w:pPr>
        <w:numPr>
          <w:ilvl w:val="0"/>
          <w:numId w:val="7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кадрового обеспечения;</w:t>
      </w:r>
    </w:p>
    <w:p w14:paraId="41C22755" w14:textId="77777777" w:rsidR="00CD0807" w:rsidRPr="00CD0807" w:rsidRDefault="00CD0807" w:rsidP="00F21FD1">
      <w:pPr>
        <w:numPr>
          <w:ilvl w:val="0"/>
          <w:numId w:val="7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психолого-педагогического сопровождения;</w:t>
      </w:r>
    </w:p>
    <w:p w14:paraId="506BD02E" w14:textId="77777777" w:rsidR="00CD0807" w:rsidRPr="00CD0807" w:rsidRDefault="00CD0807" w:rsidP="00F21FD1">
      <w:pPr>
        <w:numPr>
          <w:ilvl w:val="0"/>
          <w:numId w:val="7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материально-технического оснащения (в т.ч. информационно-методического обеспечения).</w:t>
      </w:r>
    </w:p>
    <w:p w14:paraId="531E5405" w14:textId="77777777" w:rsidR="00CD0807" w:rsidRPr="00CD0807" w:rsidRDefault="00CD0807" w:rsidP="00CD0807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lastRenderedPageBreak/>
        <w:t>5.3.</w:t>
      </w:r>
      <w:r w:rsidRPr="00CD0807">
        <w:rPr>
          <w:rFonts w:ascii="Times New Roman" w:hAnsi="Times New Roman" w:cs="Times New Roman"/>
          <w:sz w:val="26"/>
          <w:szCs w:val="26"/>
        </w:rPr>
        <w:tab/>
        <w:t>Оценка условий реализации ООП проводится на этапе ее проектирования / коррекции с целью определения фактических условий и разработки дорожной карты.</w:t>
      </w:r>
    </w:p>
    <w:p w14:paraId="4D8A1F74" w14:textId="77777777" w:rsidR="00CD0807" w:rsidRPr="00CD0807" w:rsidRDefault="00CD0807" w:rsidP="00CD0807">
      <w:pPr>
        <w:tabs>
          <w:tab w:val="left" w:pos="567"/>
        </w:tabs>
        <w:spacing w:before="240"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D0807">
        <w:rPr>
          <w:rFonts w:ascii="Times New Roman" w:hAnsi="Times New Roman" w:cs="Times New Roman"/>
          <w:b/>
          <w:bCs/>
          <w:sz w:val="28"/>
        </w:rPr>
        <w:t>6.</w:t>
      </w:r>
      <w:r w:rsidRPr="00CD0807">
        <w:rPr>
          <w:rFonts w:ascii="Times New Roman" w:hAnsi="Times New Roman" w:cs="Times New Roman"/>
          <w:b/>
          <w:bCs/>
          <w:sz w:val="28"/>
        </w:rPr>
        <w:tab/>
        <w:t>Оценка результатов реализации ООП</w:t>
      </w:r>
    </w:p>
    <w:p w14:paraId="46E58499" w14:textId="77777777" w:rsidR="00CD0807" w:rsidRPr="00CD0807" w:rsidRDefault="00CD0807" w:rsidP="00CD080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6.1.</w:t>
      </w:r>
      <w:r w:rsidRPr="00CD0807">
        <w:rPr>
          <w:rFonts w:ascii="Times New Roman" w:hAnsi="Times New Roman" w:cs="Times New Roman"/>
          <w:sz w:val="26"/>
          <w:szCs w:val="26"/>
        </w:rPr>
        <w:tab/>
        <w:t>Общая численность обучающихся, осваивающих ООП, в том числе:</w:t>
      </w:r>
    </w:p>
    <w:p w14:paraId="6E1CCB27" w14:textId="77777777" w:rsidR="00CD0807" w:rsidRPr="00CD0807" w:rsidRDefault="00CD0807" w:rsidP="00F21FD1">
      <w:pPr>
        <w:numPr>
          <w:ilvl w:val="0"/>
          <w:numId w:val="8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начального общего образования;</w:t>
      </w:r>
    </w:p>
    <w:p w14:paraId="61AA94BF" w14:textId="77777777" w:rsidR="00CD0807" w:rsidRPr="00CD0807" w:rsidRDefault="00CD0807" w:rsidP="00F21FD1">
      <w:pPr>
        <w:numPr>
          <w:ilvl w:val="0"/>
          <w:numId w:val="8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основного общего образования;</w:t>
      </w:r>
    </w:p>
    <w:p w14:paraId="68194DB5" w14:textId="77777777" w:rsidR="00CD0807" w:rsidRPr="00CD0807" w:rsidRDefault="00CD0807" w:rsidP="00CD0807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6.2.</w:t>
      </w:r>
      <w:r w:rsidRPr="00CD0807">
        <w:rPr>
          <w:rFonts w:ascii="Times New Roman" w:hAnsi="Times New Roman" w:cs="Times New Roman"/>
          <w:sz w:val="26"/>
          <w:szCs w:val="26"/>
        </w:rPr>
        <w:tab/>
        <w:t>Оценка достижения предметных результатов освоения ООП в соответствии с ФГОС НОО, ФГОС ООО проводится в следующих формах:</w:t>
      </w:r>
    </w:p>
    <w:p w14:paraId="2DC70F4B" w14:textId="77777777" w:rsidR="00CD0807" w:rsidRPr="00CD0807" w:rsidRDefault="00CD0807" w:rsidP="00F21FD1">
      <w:pPr>
        <w:numPr>
          <w:ilvl w:val="0"/>
          <w:numId w:val="9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промежуточная аттестация;</w:t>
      </w:r>
    </w:p>
    <w:p w14:paraId="48A2715C" w14:textId="77777777" w:rsidR="00CD0807" w:rsidRPr="00CD0807" w:rsidRDefault="00CD0807" w:rsidP="00F21FD1">
      <w:pPr>
        <w:numPr>
          <w:ilvl w:val="0"/>
          <w:numId w:val="9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оценка индивидуальных образовательных достижений обучающихся посредством качественных характеристик учащихся, составляемых учителями-предметниками в конце каждого учебного полугодия;</w:t>
      </w:r>
    </w:p>
    <w:p w14:paraId="1AE3AA58" w14:textId="77777777" w:rsidR="00CD0807" w:rsidRPr="00CD0807" w:rsidRDefault="00CD0807" w:rsidP="00F21FD1">
      <w:pPr>
        <w:numPr>
          <w:ilvl w:val="0"/>
          <w:numId w:val="9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итоговая аттестация обучающихся по всем предметам Учебного плана каждого уровня.</w:t>
      </w:r>
    </w:p>
    <w:p w14:paraId="2B0AB63B" w14:textId="77777777" w:rsidR="00CD0807" w:rsidRPr="00CD0807" w:rsidRDefault="00CD0807" w:rsidP="00CD0807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6.3.</w:t>
      </w:r>
      <w:r w:rsidRPr="00CD0807">
        <w:rPr>
          <w:rFonts w:ascii="Times New Roman" w:hAnsi="Times New Roman" w:cs="Times New Roman"/>
          <w:sz w:val="26"/>
          <w:szCs w:val="26"/>
        </w:rPr>
        <w:tab/>
        <w:t>Оценка достижения метапредметных результатов освоения ООП в соответствии с ФГОС НОО, ФГОС ООО проводится в следующих формах:</w:t>
      </w:r>
    </w:p>
    <w:p w14:paraId="54FDBB1E" w14:textId="77777777" w:rsidR="00CD0807" w:rsidRPr="00CD0807" w:rsidRDefault="00CD0807" w:rsidP="00F21FD1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региональная диагностическая работа;</w:t>
      </w:r>
    </w:p>
    <w:p w14:paraId="250044E4" w14:textId="77777777" w:rsidR="00CD0807" w:rsidRPr="00CD0807" w:rsidRDefault="00CD0807" w:rsidP="00F21FD1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тест.</w:t>
      </w:r>
    </w:p>
    <w:p w14:paraId="165FB440" w14:textId="77777777" w:rsidR="00CD0807" w:rsidRPr="00CD0807" w:rsidRDefault="00CD0807" w:rsidP="00CD0807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6.4.</w:t>
      </w:r>
      <w:r w:rsidRPr="00CD0807">
        <w:rPr>
          <w:rFonts w:ascii="Times New Roman" w:hAnsi="Times New Roman" w:cs="Times New Roman"/>
          <w:sz w:val="26"/>
          <w:szCs w:val="26"/>
        </w:rPr>
        <w:tab/>
        <w:t>Оценка достижения личностных результатов освоения обучающимися ООП в соответствии с ФГОС НОО, ФГОС ООО, ФГОС СОО проводится посредством метода наблюдения, результаты которого фиксируются в качественных характеристиках учащихся, составляемых учителями в конце каждого учебного полугодия.</w:t>
      </w:r>
    </w:p>
    <w:p w14:paraId="7092B16C" w14:textId="77777777" w:rsidR="00CD0807" w:rsidRPr="00CD0807" w:rsidRDefault="00CD0807" w:rsidP="00CD0807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6.5.</w:t>
      </w:r>
      <w:r w:rsidRPr="00CD0807">
        <w:rPr>
          <w:rFonts w:ascii="Times New Roman" w:hAnsi="Times New Roman" w:cs="Times New Roman"/>
          <w:sz w:val="26"/>
          <w:szCs w:val="26"/>
        </w:rPr>
        <w:tab/>
        <w:t>Текущий контроль успеваемости и промежуточная аттестация обучающихся:</w:t>
      </w:r>
    </w:p>
    <w:p w14:paraId="46AD6296" w14:textId="77777777" w:rsidR="00CD0807" w:rsidRPr="00CD0807" w:rsidRDefault="00CD0807" w:rsidP="00F21FD1">
      <w:pPr>
        <w:numPr>
          <w:ilvl w:val="0"/>
          <w:numId w:val="11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организуются и проводятся в Школе согласно Положению о формах, периодичности, порядке текущего контроля успеваемости и промежуточной аттестации обучающихся;</w:t>
      </w:r>
    </w:p>
    <w:p w14:paraId="04ABF321" w14:textId="77777777" w:rsidR="00CD0807" w:rsidRPr="00CD0807" w:rsidRDefault="00CD0807" w:rsidP="00F21FD1">
      <w:pPr>
        <w:numPr>
          <w:ilvl w:val="0"/>
          <w:numId w:val="11"/>
        </w:numPr>
        <w:tabs>
          <w:tab w:val="clear" w:pos="720"/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являются частью системы внутришкольного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ООП соответствующего уровня общего образования.</w:t>
      </w:r>
    </w:p>
    <w:p w14:paraId="539AFC46" w14:textId="77777777" w:rsidR="00CD0807" w:rsidRPr="00CD0807" w:rsidRDefault="00CD0807" w:rsidP="00CD0807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6.6.</w:t>
      </w:r>
      <w:r w:rsidRPr="00CD0807">
        <w:rPr>
          <w:rFonts w:ascii="Times New Roman" w:hAnsi="Times New Roman" w:cs="Times New Roman"/>
          <w:sz w:val="26"/>
          <w:szCs w:val="26"/>
        </w:rPr>
        <w:tab/>
        <w:t>При оценке качества образовательных достижений обучающихся учитываются и анализируются результаты ГИА, всероссийских проверочных работ, национальных исследований качества образования, региональных исследований и мониторингов, контроля качества образования, независимой оценки качества образования.</w:t>
      </w:r>
    </w:p>
    <w:p w14:paraId="7BCCE79C" w14:textId="77777777" w:rsidR="00CD0807" w:rsidRPr="00CD0807" w:rsidRDefault="00CD0807" w:rsidP="00CD0807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lastRenderedPageBreak/>
        <w:t>6.7.</w:t>
      </w:r>
      <w:r w:rsidRPr="00CD0807">
        <w:rPr>
          <w:rFonts w:ascii="Times New Roman" w:hAnsi="Times New Roman" w:cs="Times New Roman"/>
          <w:sz w:val="26"/>
          <w:szCs w:val="26"/>
        </w:rPr>
        <w:tab/>
        <w:t>Оценочные мероприятия и процедуры в рамках ВСОКО проводятся в течение всего учебного года, результаты обобщаются на этапе подготовки Отчета о результатах самообследования.</w:t>
      </w:r>
    </w:p>
    <w:p w14:paraId="7EDE583C" w14:textId="77777777" w:rsidR="00CD0807" w:rsidRPr="00CD0807" w:rsidRDefault="00CD0807" w:rsidP="00CD0807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CD0807">
        <w:rPr>
          <w:rFonts w:ascii="Times New Roman" w:hAnsi="Times New Roman" w:cs="Times New Roman"/>
          <w:sz w:val="26"/>
          <w:szCs w:val="26"/>
        </w:rPr>
        <w:t>6.8.</w:t>
      </w:r>
      <w:r w:rsidRPr="00CD0807">
        <w:rPr>
          <w:rFonts w:ascii="Times New Roman" w:hAnsi="Times New Roman" w:cs="Times New Roman"/>
          <w:sz w:val="26"/>
          <w:szCs w:val="26"/>
        </w:rPr>
        <w:tab/>
        <w:t>Информирование заинтересованных сторон о качестве образования в Школе осуществляется посредством отчета о результатах самообследования, на заседаниях педагогического совета, административных совещаниях, на Круглых столах при участии родителей (законных представителей) обучающихся, а также посредством размещения информации на официальном сайте Школы в сети Интернет.</w:t>
      </w:r>
    </w:p>
    <w:p w14:paraId="5067FAED" w14:textId="0C6FC9F1" w:rsidR="00CD0807" w:rsidRDefault="00CD0807">
      <w:pPr>
        <w:rPr>
          <w:rFonts w:ascii="Arial" w:eastAsia="Times New Roman" w:hAnsi="Arial" w:cs="Arial"/>
          <w:color w:val="111E0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E0F"/>
          <w:sz w:val="24"/>
          <w:szCs w:val="24"/>
          <w:lang w:eastAsia="ru-RU"/>
        </w:rPr>
        <w:br w:type="page"/>
      </w:r>
    </w:p>
    <w:p w14:paraId="3F8CFBCA" w14:textId="77777777" w:rsidR="00CD0807" w:rsidRDefault="00CD0807" w:rsidP="00CD0807">
      <w:pPr>
        <w:jc w:val="right"/>
        <w:rPr>
          <w:rFonts w:ascii="Times New Roman" w:eastAsia="Times New Roman" w:hAnsi="Times New Roman" w:cs="Times New Roman"/>
          <w:color w:val="111E0F"/>
          <w:sz w:val="28"/>
          <w:szCs w:val="28"/>
          <w:lang w:eastAsia="ru-RU"/>
        </w:rPr>
        <w:sectPr w:rsidR="00CD0807" w:rsidSect="008B1EF5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1CEB6A5" w14:textId="77777777" w:rsidR="00CD0807" w:rsidRPr="00CD0807" w:rsidRDefault="00CD0807" w:rsidP="00CD0807">
      <w:pPr>
        <w:jc w:val="right"/>
        <w:rPr>
          <w:rFonts w:ascii="Times New Roman" w:eastAsia="Times New Roman" w:hAnsi="Times New Roman" w:cs="Times New Roman"/>
          <w:color w:val="111E0F"/>
          <w:sz w:val="28"/>
          <w:szCs w:val="28"/>
          <w:lang w:eastAsia="ru-RU"/>
        </w:rPr>
      </w:pPr>
      <w:r w:rsidRPr="00CD0807">
        <w:rPr>
          <w:rFonts w:ascii="Times New Roman" w:eastAsia="Times New Roman" w:hAnsi="Times New Roman" w:cs="Times New Roman"/>
          <w:color w:val="111E0F"/>
          <w:sz w:val="28"/>
          <w:szCs w:val="28"/>
          <w:lang w:eastAsia="ru-RU"/>
        </w:rPr>
        <w:lastRenderedPageBreak/>
        <w:t>Приложение 1</w:t>
      </w:r>
    </w:p>
    <w:p w14:paraId="72417F6D" w14:textId="4CC293A0" w:rsidR="00CD0807" w:rsidRPr="00CD0807" w:rsidRDefault="00CD0807" w:rsidP="00CD0807">
      <w:pPr>
        <w:spacing w:after="0"/>
        <w:jc w:val="center"/>
        <w:rPr>
          <w:rFonts w:ascii="Times New Roman" w:eastAsia="Times New Roman" w:hAnsi="Times New Roman" w:cs="Times New Roman"/>
          <w:color w:val="111E0F"/>
          <w:sz w:val="28"/>
          <w:szCs w:val="28"/>
          <w:lang w:eastAsia="ru-RU"/>
        </w:rPr>
      </w:pPr>
      <w:r w:rsidRPr="00CD0807">
        <w:rPr>
          <w:rFonts w:ascii="Times New Roman" w:eastAsia="Times New Roman" w:hAnsi="Times New Roman" w:cs="Times New Roman"/>
          <w:color w:val="111E0F"/>
          <w:sz w:val="28"/>
          <w:szCs w:val="28"/>
          <w:lang w:eastAsia="ru-RU"/>
        </w:rPr>
        <w:t>Результаты реализации основных образовательных программ.</w:t>
      </w:r>
      <w:r>
        <w:rPr>
          <w:rFonts w:ascii="Times New Roman" w:eastAsia="Times New Roman" w:hAnsi="Times New Roman" w:cs="Times New Roman"/>
          <w:color w:val="111E0F"/>
          <w:sz w:val="28"/>
          <w:szCs w:val="28"/>
          <w:lang w:eastAsia="ru-RU"/>
        </w:rPr>
        <w:t xml:space="preserve"> </w:t>
      </w:r>
      <w:r w:rsidRPr="00CD0807">
        <w:rPr>
          <w:rFonts w:ascii="Times New Roman" w:eastAsia="Times New Roman" w:hAnsi="Times New Roman" w:cs="Times New Roman"/>
          <w:color w:val="111E0F"/>
          <w:sz w:val="28"/>
          <w:szCs w:val="28"/>
          <w:lang w:eastAsia="ru-RU"/>
        </w:rPr>
        <w:t>Стартовые показатели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11614"/>
        <w:gridCol w:w="2629"/>
      </w:tblGrid>
      <w:tr w:rsidR="00CD0807" w:rsidRPr="00ED43BE" w14:paraId="7C674059" w14:textId="77777777" w:rsidTr="00ED43BE">
        <w:tc>
          <w:tcPr>
            <w:tcW w:w="543" w:type="dxa"/>
            <w:vAlign w:val="center"/>
          </w:tcPr>
          <w:p w14:paraId="4E29811D" w14:textId="5B4B4456" w:rsidR="00CD0807" w:rsidRPr="00ED43BE" w:rsidRDefault="00CD0807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614" w:type="dxa"/>
            <w:vAlign w:val="center"/>
          </w:tcPr>
          <w:p w14:paraId="294B21CF" w14:textId="347A37A4" w:rsidR="00CD0807" w:rsidRPr="00ED43BE" w:rsidRDefault="00CD0807" w:rsidP="00CD0807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Параметр оценки</w:t>
            </w:r>
          </w:p>
        </w:tc>
        <w:tc>
          <w:tcPr>
            <w:tcW w:w="2629" w:type="dxa"/>
            <w:vAlign w:val="center"/>
          </w:tcPr>
          <w:p w14:paraId="425CC7BC" w14:textId="327A87DD" w:rsidR="00CD0807" w:rsidRPr="00ED43BE" w:rsidRDefault="00CD0807" w:rsidP="00CD0807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D0807" w:rsidRPr="00ED43BE" w14:paraId="50030266" w14:textId="77777777" w:rsidTr="00ED43BE">
        <w:tc>
          <w:tcPr>
            <w:tcW w:w="543" w:type="dxa"/>
            <w:vAlign w:val="center"/>
          </w:tcPr>
          <w:p w14:paraId="201C9A5C" w14:textId="4A07116D" w:rsidR="00CD0807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14" w:type="dxa"/>
          </w:tcPr>
          <w:p w14:paraId="045A7100" w14:textId="3DDAD771" w:rsidR="00CD0807" w:rsidRPr="00ED43BE" w:rsidRDefault="00ED43BE" w:rsidP="00CD0807">
            <w:pP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629" w:type="dxa"/>
            <w:vAlign w:val="center"/>
          </w:tcPr>
          <w:p w14:paraId="1CADBB9C" w14:textId="328EC4A3" w:rsidR="00CD0807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Человек</w:t>
            </w:r>
          </w:p>
        </w:tc>
      </w:tr>
      <w:tr w:rsidR="00CD0807" w:rsidRPr="00ED43BE" w14:paraId="6E85C107" w14:textId="77777777" w:rsidTr="00ED43BE">
        <w:tc>
          <w:tcPr>
            <w:tcW w:w="543" w:type="dxa"/>
            <w:vAlign w:val="center"/>
          </w:tcPr>
          <w:p w14:paraId="1E7FDBC6" w14:textId="571E306E" w:rsidR="00CD0807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614" w:type="dxa"/>
          </w:tcPr>
          <w:p w14:paraId="2A1EF0CE" w14:textId="7DFBA4E5" w:rsidR="00CD0807" w:rsidRPr="00ED43BE" w:rsidRDefault="00ED43BE" w:rsidP="00CD0807">
            <w:pP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629" w:type="dxa"/>
            <w:vAlign w:val="center"/>
          </w:tcPr>
          <w:p w14:paraId="0008D952" w14:textId="77777777" w:rsidR="00CD0807" w:rsidRPr="00ED43BE" w:rsidRDefault="00CD0807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</w:tr>
      <w:tr w:rsidR="00CD0807" w:rsidRPr="00ED43BE" w14:paraId="4BC8F13A" w14:textId="77777777" w:rsidTr="00ED43BE">
        <w:tc>
          <w:tcPr>
            <w:tcW w:w="543" w:type="dxa"/>
            <w:vAlign w:val="center"/>
          </w:tcPr>
          <w:p w14:paraId="1C4B2A20" w14:textId="77777777" w:rsidR="00CD0807" w:rsidRPr="00ED43BE" w:rsidRDefault="00CD0807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11614" w:type="dxa"/>
          </w:tcPr>
          <w:p w14:paraId="0A9BC334" w14:textId="2A61DC0F" w:rsidR="00CD0807" w:rsidRPr="00ED43BE" w:rsidRDefault="00ED43BE" w:rsidP="00ED43BE">
            <w:pPr>
              <w:tabs>
                <w:tab w:val="left" w:pos="575"/>
              </w:tabs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–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ab/>
              <w:t>начального общего образования</w:t>
            </w:r>
          </w:p>
        </w:tc>
        <w:tc>
          <w:tcPr>
            <w:tcW w:w="2629" w:type="dxa"/>
            <w:vAlign w:val="center"/>
          </w:tcPr>
          <w:p w14:paraId="149C5080" w14:textId="591C1C04" w:rsidR="00CD0807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Человек</w:t>
            </w:r>
          </w:p>
        </w:tc>
      </w:tr>
      <w:tr w:rsidR="00CD0807" w:rsidRPr="00ED43BE" w14:paraId="42B7E7FB" w14:textId="77777777" w:rsidTr="00ED43BE">
        <w:tc>
          <w:tcPr>
            <w:tcW w:w="543" w:type="dxa"/>
            <w:vAlign w:val="center"/>
          </w:tcPr>
          <w:p w14:paraId="76DB16C8" w14:textId="77777777" w:rsidR="00CD0807" w:rsidRPr="00ED43BE" w:rsidRDefault="00CD0807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11614" w:type="dxa"/>
          </w:tcPr>
          <w:p w14:paraId="4E05F941" w14:textId="0705423D" w:rsidR="00CD0807" w:rsidRPr="00ED43BE" w:rsidRDefault="00ED43BE" w:rsidP="00ED43BE">
            <w:pPr>
              <w:tabs>
                <w:tab w:val="left" w:pos="575"/>
              </w:tabs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–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ab/>
              <w:t>основного общего образования</w:t>
            </w:r>
          </w:p>
        </w:tc>
        <w:tc>
          <w:tcPr>
            <w:tcW w:w="2629" w:type="dxa"/>
            <w:vAlign w:val="center"/>
          </w:tcPr>
          <w:p w14:paraId="56382387" w14:textId="7796BD0D" w:rsidR="00CD0807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Человек</w:t>
            </w:r>
          </w:p>
        </w:tc>
      </w:tr>
      <w:tr w:rsidR="00ED43BE" w:rsidRPr="00ED43BE" w14:paraId="74C9F675" w14:textId="77777777" w:rsidTr="00ED43BE">
        <w:tc>
          <w:tcPr>
            <w:tcW w:w="543" w:type="dxa"/>
            <w:vAlign w:val="center"/>
          </w:tcPr>
          <w:p w14:paraId="6465E3EE" w14:textId="33A182B6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14" w:type="dxa"/>
          </w:tcPr>
          <w:p w14:paraId="33E6057E" w14:textId="598E36ED" w:rsidR="00ED43BE" w:rsidRPr="00ED43BE" w:rsidRDefault="00ED43BE" w:rsidP="00CD0807">
            <w:pP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Формы получения образования в ОО: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ab/>
            </w:r>
          </w:p>
        </w:tc>
        <w:tc>
          <w:tcPr>
            <w:tcW w:w="2629" w:type="dxa"/>
            <w:vAlign w:val="center"/>
          </w:tcPr>
          <w:p w14:paraId="1A6D790F" w14:textId="77777777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</w:tr>
      <w:tr w:rsidR="00ED43BE" w:rsidRPr="00ED43BE" w14:paraId="7EF79053" w14:textId="77777777" w:rsidTr="00ED43BE">
        <w:tc>
          <w:tcPr>
            <w:tcW w:w="543" w:type="dxa"/>
            <w:vAlign w:val="center"/>
          </w:tcPr>
          <w:p w14:paraId="677E4EC6" w14:textId="77777777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11614" w:type="dxa"/>
            <w:vAlign w:val="center"/>
          </w:tcPr>
          <w:p w14:paraId="73A0E38F" w14:textId="154EF5D4" w:rsidR="00ED43BE" w:rsidRPr="00ED43BE" w:rsidRDefault="00ED43BE" w:rsidP="00ED43BE">
            <w:pPr>
              <w:tabs>
                <w:tab w:val="left" w:pos="587"/>
              </w:tabs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–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ab/>
              <w:t>очная</w:t>
            </w:r>
          </w:p>
        </w:tc>
        <w:tc>
          <w:tcPr>
            <w:tcW w:w="2629" w:type="dxa"/>
            <w:vAlign w:val="center"/>
          </w:tcPr>
          <w:p w14:paraId="7E46D8C9" w14:textId="093E7186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Имеется/не имеется Количество человек</w:t>
            </w:r>
          </w:p>
        </w:tc>
      </w:tr>
      <w:tr w:rsidR="00ED43BE" w:rsidRPr="00ED43BE" w14:paraId="39E3E196" w14:textId="77777777" w:rsidTr="00ED43BE">
        <w:tc>
          <w:tcPr>
            <w:tcW w:w="543" w:type="dxa"/>
            <w:vAlign w:val="center"/>
          </w:tcPr>
          <w:p w14:paraId="51B6E740" w14:textId="77777777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11614" w:type="dxa"/>
            <w:vAlign w:val="center"/>
          </w:tcPr>
          <w:p w14:paraId="70D256D7" w14:textId="66BFB3E1" w:rsidR="00ED43BE" w:rsidRPr="00ED43BE" w:rsidRDefault="00ED43BE" w:rsidP="00ED43BE">
            <w:pPr>
              <w:tabs>
                <w:tab w:val="left" w:pos="587"/>
              </w:tabs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–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ab/>
              <w:t>очно-заочная</w:t>
            </w:r>
          </w:p>
        </w:tc>
        <w:tc>
          <w:tcPr>
            <w:tcW w:w="2629" w:type="dxa"/>
            <w:vAlign w:val="center"/>
          </w:tcPr>
          <w:p w14:paraId="505A7914" w14:textId="4804A781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Имеется/не имеется Количество человек</w:t>
            </w:r>
          </w:p>
        </w:tc>
      </w:tr>
      <w:tr w:rsidR="00ED43BE" w:rsidRPr="00ED43BE" w14:paraId="0946E200" w14:textId="77777777" w:rsidTr="00ED43BE">
        <w:tc>
          <w:tcPr>
            <w:tcW w:w="543" w:type="dxa"/>
            <w:vAlign w:val="center"/>
          </w:tcPr>
          <w:p w14:paraId="1F7A0B8D" w14:textId="77777777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11614" w:type="dxa"/>
            <w:vAlign w:val="center"/>
          </w:tcPr>
          <w:p w14:paraId="2819F591" w14:textId="2A76DB4D" w:rsidR="00ED43BE" w:rsidRPr="00ED43BE" w:rsidRDefault="00ED43BE" w:rsidP="00ED43BE">
            <w:pPr>
              <w:tabs>
                <w:tab w:val="left" w:pos="587"/>
              </w:tabs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–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ab/>
              <w:t>заочная</w:t>
            </w:r>
          </w:p>
        </w:tc>
        <w:tc>
          <w:tcPr>
            <w:tcW w:w="2629" w:type="dxa"/>
            <w:vAlign w:val="center"/>
          </w:tcPr>
          <w:p w14:paraId="06EE913F" w14:textId="7FD31347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Имеется/не имеется Количество человек</w:t>
            </w:r>
          </w:p>
        </w:tc>
      </w:tr>
      <w:tr w:rsidR="00ED43BE" w:rsidRPr="00ED43BE" w14:paraId="2913F056" w14:textId="77777777" w:rsidTr="00ED43BE">
        <w:tc>
          <w:tcPr>
            <w:tcW w:w="543" w:type="dxa"/>
            <w:vAlign w:val="center"/>
          </w:tcPr>
          <w:p w14:paraId="02FF4A6A" w14:textId="77777777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11614" w:type="dxa"/>
            <w:vAlign w:val="center"/>
          </w:tcPr>
          <w:p w14:paraId="16D6833A" w14:textId="0DF184C8" w:rsidR="00ED43BE" w:rsidRPr="00ED43BE" w:rsidRDefault="00ED43BE" w:rsidP="00ED43BE">
            <w:pPr>
              <w:tabs>
                <w:tab w:val="left" w:pos="587"/>
              </w:tabs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–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ab/>
              <w:t>индивидуальный учебный план</w:t>
            </w:r>
          </w:p>
        </w:tc>
        <w:tc>
          <w:tcPr>
            <w:tcW w:w="2629" w:type="dxa"/>
            <w:vAlign w:val="center"/>
          </w:tcPr>
          <w:p w14:paraId="3E74FCD3" w14:textId="0B0299AF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Имеется/не имеется Количество человек</w:t>
            </w:r>
          </w:p>
        </w:tc>
      </w:tr>
      <w:tr w:rsidR="00ED43BE" w:rsidRPr="00ED43BE" w14:paraId="500B8D35" w14:textId="77777777" w:rsidTr="00ED43BE">
        <w:tc>
          <w:tcPr>
            <w:tcW w:w="543" w:type="dxa"/>
            <w:vAlign w:val="center"/>
          </w:tcPr>
          <w:p w14:paraId="5F385D4E" w14:textId="40F97A68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614" w:type="dxa"/>
          </w:tcPr>
          <w:p w14:paraId="106057F9" w14:textId="516521E1" w:rsidR="00ED43BE" w:rsidRPr="00ED43BE" w:rsidRDefault="00ED43BE" w:rsidP="00CD0807">
            <w:pP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  <w:tc>
          <w:tcPr>
            <w:tcW w:w="2629" w:type="dxa"/>
            <w:vAlign w:val="center"/>
          </w:tcPr>
          <w:p w14:paraId="5B1BAEBE" w14:textId="77777777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</w:tr>
      <w:tr w:rsidR="00ED43BE" w:rsidRPr="00ED43BE" w14:paraId="35DF0765" w14:textId="77777777" w:rsidTr="00ED43BE">
        <w:tc>
          <w:tcPr>
            <w:tcW w:w="543" w:type="dxa"/>
            <w:vAlign w:val="center"/>
          </w:tcPr>
          <w:p w14:paraId="61BF76CA" w14:textId="77777777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11614" w:type="dxa"/>
            <w:vAlign w:val="center"/>
          </w:tcPr>
          <w:p w14:paraId="093D017F" w14:textId="14F76331" w:rsidR="00ED43BE" w:rsidRPr="00ED43BE" w:rsidRDefault="00ED43BE" w:rsidP="00ED43BE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–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ab/>
              <w:t>сетевая форма</w:t>
            </w:r>
          </w:p>
        </w:tc>
        <w:tc>
          <w:tcPr>
            <w:tcW w:w="2629" w:type="dxa"/>
            <w:vAlign w:val="center"/>
          </w:tcPr>
          <w:p w14:paraId="046F1E03" w14:textId="440646E2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Имеется/не имеется Количество человек</w:t>
            </w:r>
          </w:p>
        </w:tc>
      </w:tr>
      <w:tr w:rsidR="00ED43BE" w:rsidRPr="00ED43BE" w14:paraId="60636F9C" w14:textId="77777777" w:rsidTr="00ED43BE">
        <w:tc>
          <w:tcPr>
            <w:tcW w:w="543" w:type="dxa"/>
            <w:vAlign w:val="center"/>
          </w:tcPr>
          <w:p w14:paraId="02C1DB9F" w14:textId="77777777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11614" w:type="dxa"/>
            <w:vAlign w:val="center"/>
          </w:tcPr>
          <w:p w14:paraId="62130AB2" w14:textId="653ACE19" w:rsidR="00ED43BE" w:rsidRPr="00ED43BE" w:rsidRDefault="00ED43BE" w:rsidP="00ED43BE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–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ab/>
              <w:t>с применением дистанционных образовательных технологий</w:t>
            </w:r>
          </w:p>
        </w:tc>
        <w:tc>
          <w:tcPr>
            <w:tcW w:w="2629" w:type="dxa"/>
            <w:vAlign w:val="center"/>
          </w:tcPr>
          <w:p w14:paraId="0F8E47C1" w14:textId="7355D628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Имеется/не имеется Количество человек</w:t>
            </w:r>
          </w:p>
        </w:tc>
      </w:tr>
      <w:tr w:rsidR="00ED43BE" w:rsidRPr="00ED43BE" w14:paraId="0F96C6A5" w14:textId="77777777" w:rsidTr="00ED43BE">
        <w:tc>
          <w:tcPr>
            <w:tcW w:w="543" w:type="dxa"/>
            <w:vAlign w:val="center"/>
          </w:tcPr>
          <w:p w14:paraId="53D972B2" w14:textId="77777777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11614" w:type="dxa"/>
            <w:vAlign w:val="center"/>
          </w:tcPr>
          <w:p w14:paraId="58120987" w14:textId="7F9B934C" w:rsidR="00ED43BE" w:rsidRPr="00ED43BE" w:rsidRDefault="00ED43BE" w:rsidP="00ED43BE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–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ab/>
              <w:t>с применением электронного обучения</w:t>
            </w:r>
          </w:p>
        </w:tc>
        <w:tc>
          <w:tcPr>
            <w:tcW w:w="2629" w:type="dxa"/>
            <w:vAlign w:val="center"/>
          </w:tcPr>
          <w:p w14:paraId="47046B57" w14:textId="2960B61A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Имеется/не имеется Количество человек</w:t>
            </w:r>
          </w:p>
        </w:tc>
      </w:tr>
    </w:tbl>
    <w:p w14:paraId="07B24196" w14:textId="77777777" w:rsidR="00CD0807" w:rsidRDefault="00CD0807" w:rsidP="00CD0807">
      <w:pPr>
        <w:rPr>
          <w:rFonts w:ascii="Arial" w:eastAsia="Times New Roman" w:hAnsi="Arial" w:cs="Arial"/>
          <w:color w:val="111E0F"/>
          <w:sz w:val="24"/>
          <w:szCs w:val="24"/>
          <w:lang w:eastAsia="ru-RU"/>
        </w:rPr>
      </w:pPr>
    </w:p>
    <w:p w14:paraId="2CA9E2D5" w14:textId="77777777" w:rsidR="00CD0807" w:rsidRDefault="00CD0807">
      <w:pPr>
        <w:rPr>
          <w:rFonts w:ascii="Arial" w:eastAsia="Times New Roman" w:hAnsi="Arial" w:cs="Arial"/>
          <w:color w:val="111E0F"/>
          <w:sz w:val="24"/>
          <w:szCs w:val="24"/>
          <w:lang w:eastAsia="ru-RU"/>
        </w:rPr>
      </w:pPr>
    </w:p>
    <w:p w14:paraId="401225F9" w14:textId="77777777" w:rsidR="00D06457" w:rsidRDefault="00D06457" w:rsidP="00D06457">
      <w:pPr>
        <w:shd w:val="clear" w:color="auto" w:fill="FDF7F2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111E0F"/>
          <w:sz w:val="24"/>
          <w:szCs w:val="24"/>
          <w:lang w:eastAsia="ru-RU"/>
        </w:rPr>
        <w:sectPr w:rsidR="00D06457" w:rsidSect="00CD080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743F22C5" w14:textId="4A7A6B4B" w:rsidR="00C7167B" w:rsidRPr="00ED43BE" w:rsidRDefault="00ED43BE" w:rsidP="00ED43BE">
      <w:pPr>
        <w:spacing w:after="0"/>
        <w:jc w:val="center"/>
        <w:rPr>
          <w:rFonts w:ascii="Times New Roman" w:eastAsia="Times New Roman" w:hAnsi="Times New Roman" w:cs="Times New Roman"/>
          <w:color w:val="111E0F"/>
          <w:sz w:val="28"/>
          <w:szCs w:val="28"/>
          <w:lang w:eastAsia="ru-RU"/>
        </w:rPr>
      </w:pPr>
      <w:r w:rsidRPr="00ED43BE">
        <w:rPr>
          <w:rFonts w:ascii="Times New Roman" w:eastAsia="Times New Roman" w:hAnsi="Times New Roman" w:cs="Times New Roman"/>
          <w:color w:val="111E0F"/>
          <w:sz w:val="28"/>
          <w:szCs w:val="28"/>
          <w:lang w:eastAsia="ru-RU"/>
        </w:rPr>
        <w:lastRenderedPageBreak/>
        <w:t>Результаты реализации основных образовательных программ</w:t>
      </w:r>
    </w:p>
    <w:p w14:paraId="35DEC119" w14:textId="5B856EF2" w:rsidR="00ED43BE" w:rsidRDefault="00ED43BE" w:rsidP="00ED43BE">
      <w:pPr>
        <w:spacing w:after="0"/>
        <w:jc w:val="center"/>
        <w:rPr>
          <w:rFonts w:ascii="Arial" w:eastAsia="Times New Roman" w:hAnsi="Arial" w:cs="Arial"/>
          <w:color w:val="111E0F"/>
          <w:sz w:val="24"/>
          <w:szCs w:val="24"/>
          <w:lang w:eastAsia="ru-RU"/>
        </w:rPr>
      </w:pPr>
      <w:r w:rsidRPr="00ED43BE">
        <w:rPr>
          <w:rFonts w:ascii="Times New Roman" w:eastAsia="Times New Roman" w:hAnsi="Times New Roman" w:cs="Times New Roman"/>
          <w:color w:val="111E0F"/>
          <w:sz w:val="28"/>
          <w:szCs w:val="28"/>
          <w:lang w:eastAsia="ru-RU"/>
        </w:rPr>
        <w:t>Стартовые показ</w:t>
      </w:r>
      <w:r>
        <w:rPr>
          <w:rFonts w:ascii="Arial" w:eastAsia="Times New Roman" w:hAnsi="Arial" w:cs="Arial"/>
          <w:color w:val="111E0F"/>
          <w:sz w:val="24"/>
          <w:szCs w:val="24"/>
          <w:lang w:eastAsia="ru-RU"/>
        </w:rPr>
        <w:t>атели</w:t>
      </w:r>
    </w:p>
    <w:tbl>
      <w:tblPr>
        <w:tblStyle w:val="a7"/>
        <w:tblpPr w:leftFromText="180" w:rightFromText="180" w:vertAnchor="text" w:horzAnchor="margin" w:tblpXSpec="center" w:tblpY="6"/>
        <w:tblW w:w="14851" w:type="dxa"/>
        <w:tblLook w:val="04A0" w:firstRow="1" w:lastRow="0" w:firstColumn="1" w:lastColumn="0" w:noHBand="0" w:noVBand="1"/>
      </w:tblPr>
      <w:tblGrid>
        <w:gridCol w:w="577"/>
        <w:gridCol w:w="3359"/>
        <w:gridCol w:w="7229"/>
        <w:gridCol w:w="3686"/>
      </w:tblGrid>
      <w:tr w:rsidR="00ED43BE" w:rsidRPr="00ED43BE" w14:paraId="1C769E6A" w14:textId="77777777" w:rsidTr="00B4324E">
        <w:tc>
          <w:tcPr>
            <w:tcW w:w="577" w:type="dxa"/>
            <w:vAlign w:val="center"/>
          </w:tcPr>
          <w:p w14:paraId="6F410760" w14:textId="3FE7F2DE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9" w:type="dxa"/>
            <w:vAlign w:val="center"/>
          </w:tcPr>
          <w:p w14:paraId="2CC4CFA8" w14:textId="405D0857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Объекты ВСОКО</w:t>
            </w:r>
          </w:p>
        </w:tc>
        <w:tc>
          <w:tcPr>
            <w:tcW w:w="7229" w:type="dxa"/>
            <w:vAlign w:val="center"/>
          </w:tcPr>
          <w:p w14:paraId="155F3B86" w14:textId="4C15B557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686" w:type="dxa"/>
            <w:vAlign w:val="center"/>
          </w:tcPr>
          <w:p w14:paraId="017B2ED8" w14:textId="77DAAC3C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ED43BE" w:rsidRPr="00ED43BE" w14:paraId="4C60E250" w14:textId="77777777" w:rsidTr="00B4324E">
        <w:tc>
          <w:tcPr>
            <w:tcW w:w="577" w:type="dxa"/>
            <w:vAlign w:val="center"/>
          </w:tcPr>
          <w:p w14:paraId="159B796C" w14:textId="1B0E6DA3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9" w:type="dxa"/>
            <w:vAlign w:val="center"/>
          </w:tcPr>
          <w:p w14:paraId="088DD46B" w14:textId="1390D92A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Предметные результаты (ООП НОО, ООП ООО)</w:t>
            </w:r>
          </w:p>
        </w:tc>
        <w:tc>
          <w:tcPr>
            <w:tcW w:w="7229" w:type="dxa"/>
            <w:vAlign w:val="center"/>
          </w:tcPr>
          <w:p w14:paraId="36E7D6A8" w14:textId="77777777" w:rsidR="00ED43BE" w:rsidRPr="00ED43BE" w:rsidRDefault="00ED43BE" w:rsidP="00ED43BE">
            <w:pPr>
              <w:ind w:left="45"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Для каждого предмета учебного плана:</w:t>
            </w:r>
          </w:p>
          <w:p w14:paraId="7722BFEC" w14:textId="77777777" w:rsidR="00ED43BE" w:rsidRPr="00ED43BE" w:rsidRDefault="00ED43BE" w:rsidP="00F21FD1">
            <w:pPr>
              <w:pStyle w:val="a8"/>
              <w:numPr>
                <w:ilvl w:val="0"/>
                <w:numId w:val="13"/>
              </w:numPr>
              <w:ind w:left="394" w:right="31" w:hanging="425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обучающихся успевающих на "4" и "5" по результатам промежуточной аттестации, в общей численности обучающихся;</w:t>
            </w:r>
          </w:p>
          <w:p w14:paraId="0B29B939" w14:textId="77777777" w:rsidR="00ED43BE" w:rsidRPr="00ED43BE" w:rsidRDefault="00ED43BE" w:rsidP="00F21FD1">
            <w:pPr>
              <w:pStyle w:val="a8"/>
              <w:numPr>
                <w:ilvl w:val="0"/>
                <w:numId w:val="13"/>
              </w:numPr>
              <w:ind w:left="394" w:right="31" w:hanging="425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обучающихся с удовлетворительными результатами обучения в общей численности обучающихся;</w:t>
            </w:r>
          </w:p>
          <w:p w14:paraId="441AB87B" w14:textId="5AB3762E" w:rsidR="00ED43BE" w:rsidRPr="00ED43BE" w:rsidRDefault="00ED43BE" w:rsidP="00F21FD1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процент обучающихся, с неудовлетворительными результатами обучения, не переведённых в следующий класс или не допущенных к итоговой аттестации.</w:t>
            </w:r>
          </w:p>
        </w:tc>
        <w:tc>
          <w:tcPr>
            <w:tcW w:w="3686" w:type="dxa"/>
            <w:vAlign w:val="center"/>
          </w:tcPr>
          <w:p w14:paraId="50241595" w14:textId="31C99E93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Анализ результатов промежуточного и итогового контроля (по уровням общего образования) за четверть/ полугодие/год</w:t>
            </w:r>
          </w:p>
        </w:tc>
      </w:tr>
      <w:tr w:rsidR="00ED43BE" w:rsidRPr="00ED43BE" w14:paraId="14A12D38" w14:textId="77777777" w:rsidTr="00B4324E">
        <w:tc>
          <w:tcPr>
            <w:tcW w:w="577" w:type="dxa"/>
            <w:vAlign w:val="center"/>
          </w:tcPr>
          <w:p w14:paraId="6C06A00C" w14:textId="1ED53B68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9" w:type="dxa"/>
            <w:vAlign w:val="center"/>
          </w:tcPr>
          <w:p w14:paraId="5536D09D" w14:textId="7554BBA0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Уровень освоения ООП НОО (4 класс)</w:t>
            </w:r>
          </w:p>
        </w:tc>
        <w:tc>
          <w:tcPr>
            <w:tcW w:w="7229" w:type="dxa"/>
            <w:vAlign w:val="center"/>
          </w:tcPr>
          <w:p w14:paraId="4EAEE7D4" w14:textId="77777777" w:rsidR="00ED43BE" w:rsidRPr="00ED43BE" w:rsidRDefault="00ED43BE" w:rsidP="00F21FD1">
            <w:pPr>
              <w:pStyle w:val="a8"/>
              <w:numPr>
                <w:ilvl w:val="0"/>
                <w:numId w:val="14"/>
              </w:numPr>
              <w:ind w:right="31" w:hanging="436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обучающихся, успешно освоивших ОП НОО, в общей численности обучающихся, окончивших начальную школу.</w:t>
            </w:r>
          </w:p>
          <w:p w14:paraId="32EDF260" w14:textId="27008FDA" w:rsidR="00ED43BE" w:rsidRPr="00ED43BE" w:rsidRDefault="00ED43BE" w:rsidP="00F21FD1">
            <w:pPr>
              <w:pStyle w:val="a8"/>
              <w:numPr>
                <w:ilvl w:val="0"/>
                <w:numId w:val="14"/>
              </w:numPr>
              <w:ind w:hanging="436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обучающихся, не переведённых на ступень ООО, в общей численности обучающихся, окончивших начальную школу.</w:t>
            </w:r>
          </w:p>
        </w:tc>
        <w:tc>
          <w:tcPr>
            <w:tcW w:w="3686" w:type="dxa"/>
            <w:vAlign w:val="center"/>
          </w:tcPr>
          <w:p w14:paraId="6D781075" w14:textId="5B9B5DE2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Анализ образовательных результатов учащихся 4 класса</w:t>
            </w:r>
          </w:p>
        </w:tc>
      </w:tr>
      <w:tr w:rsidR="00ED43BE" w:rsidRPr="00ED43BE" w14:paraId="766FA743" w14:textId="77777777" w:rsidTr="00B4324E">
        <w:tc>
          <w:tcPr>
            <w:tcW w:w="577" w:type="dxa"/>
            <w:vAlign w:val="center"/>
          </w:tcPr>
          <w:p w14:paraId="0398341C" w14:textId="726D9013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9" w:type="dxa"/>
            <w:vAlign w:val="center"/>
          </w:tcPr>
          <w:p w14:paraId="0113C8D4" w14:textId="703D1519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Уровень освоения ООП ООО (9 класс)</w:t>
            </w:r>
          </w:p>
        </w:tc>
        <w:tc>
          <w:tcPr>
            <w:tcW w:w="7229" w:type="dxa"/>
            <w:vAlign w:val="center"/>
          </w:tcPr>
          <w:p w14:paraId="725F4502" w14:textId="77777777" w:rsidR="00ED43BE" w:rsidRPr="00ED43BE" w:rsidRDefault="00ED43BE" w:rsidP="00F21FD1">
            <w:pPr>
              <w:numPr>
                <w:ilvl w:val="0"/>
                <w:numId w:val="15"/>
              </w:numPr>
              <w:ind w:left="394" w:right="31" w:hanging="425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обучающихся, успешно освоивших ОП ООО, в общей численности обучающихся, окончивших основную школу.</w:t>
            </w:r>
          </w:p>
          <w:p w14:paraId="6F0C1866" w14:textId="4BE75157" w:rsidR="00ED43BE" w:rsidRPr="00ED43BE" w:rsidRDefault="00ED43BE" w:rsidP="00F21FD1">
            <w:pPr>
              <w:pStyle w:val="a8"/>
              <w:numPr>
                <w:ilvl w:val="0"/>
                <w:numId w:val="15"/>
              </w:numPr>
              <w:ind w:left="394" w:hanging="425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 xml:space="preserve">Доля обучающихся не допущенных к ГИА (9 </w:t>
            </w:r>
            <w:proofErr w:type="spellStart"/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кл</w:t>
            </w:r>
            <w:proofErr w:type="spellEnd"/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.), в общей численности обучающихся, окончивших основную школу.</w:t>
            </w:r>
          </w:p>
        </w:tc>
        <w:tc>
          <w:tcPr>
            <w:tcW w:w="3686" w:type="dxa"/>
            <w:vAlign w:val="center"/>
          </w:tcPr>
          <w:p w14:paraId="3E10E16A" w14:textId="04285AF0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Внутренний мониторинг индивидуальных предметных достижений обучающихся</w:t>
            </w:r>
          </w:p>
        </w:tc>
      </w:tr>
      <w:tr w:rsidR="00ED43BE" w:rsidRPr="00ED43BE" w14:paraId="13AEB8A2" w14:textId="77777777" w:rsidTr="00B4324E">
        <w:tc>
          <w:tcPr>
            <w:tcW w:w="577" w:type="dxa"/>
            <w:vAlign w:val="center"/>
          </w:tcPr>
          <w:p w14:paraId="482F243F" w14:textId="1B3564FC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9" w:type="dxa"/>
            <w:vAlign w:val="center"/>
          </w:tcPr>
          <w:p w14:paraId="538E5EE0" w14:textId="6A6FC912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Качество освоения учебных программ по результатам ГИА (9кл.)</w:t>
            </w:r>
          </w:p>
        </w:tc>
        <w:tc>
          <w:tcPr>
            <w:tcW w:w="7229" w:type="dxa"/>
            <w:vAlign w:val="center"/>
          </w:tcPr>
          <w:p w14:paraId="5D81BA36" w14:textId="77777777" w:rsidR="00ED43BE" w:rsidRPr="00ED43BE" w:rsidRDefault="00ED43BE" w:rsidP="00F21FD1">
            <w:pPr>
              <w:numPr>
                <w:ilvl w:val="0"/>
                <w:numId w:val="16"/>
              </w:numPr>
              <w:ind w:left="394" w:right="31" w:hanging="425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Средний балл ГИА выпускников 9 класса по предметам ГИА.</w:t>
            </w:r>
          </w:p>
          <w:p w14:paraId="54D1A16D" w14:textId="77777777" w:rsidR="00ED43BE" w:rsidRPr="00ED43BE" w:rsidRDefault="00ED43BE" w:rsidP="00F21FD1">
            <w:pPr>
              <w:numPr>
                <w:ilvl w:val="0"/>
                <w:numId w:val="16"/>
              </w:numPr>
              <w:ind w:left="394" w:right="31" w:hanging="425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выпускников 9 класса, получивших удовлетворительные результаты на ГИА по предметам, в общей численности выпускников 9 класса.</w:t>
            </w:r>
          </w:p>
          <w:p w14:paraId="17DA96FC" w14:textId="092ABD73" w:rsidR="00ED43BE" w:rsidRPr="00ED43BE" w:rsidRDefault="00ED43BE" w:rsidP="00F21FD1">
            <w:pPr>
              <w:pStyle w:val="a8"/>
              <w:numPr>
                <w:ilvl w:val="0"/>
                <w:numId w:val="16"/>
              </w:numPr>
              <w:ind w:left="394" w:hanging="425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выпускников 9 класса, получивших неудовлетворительные результаты на ГИА по предметам, в общей численности выпускников 9 класса.</w:t>
            </w:r>
          </w:p>
        </w:tc>
        <w:tc>
          <w:tcPr>
            <w:tcW w:w="3686" w:type="dxa"/>
            <w:vAlign w:val="center"/>
          </w:tcPr>
          <w:p w14:paraId="37DF12B2" w14:textId="47B29901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Внешняя оценка – ГИА для учащихся 9-х классов (ОГЭ)</w:t>
            </w:r>
          </w:p>
        </w:tc>
      </w:tr>
      <w:tr w:rsidR="00ED43BE" w:rsidRPr="00ED43BE" w14:paraId="32152CEF" w14:textId="77777777" w:rsidTr="00B4324E">
        <w:tc>
          <w:tcPr>
            <w:tcW w:w="577" w:type="dxa"/>
            <w:vAlign w:val="center"/>
          </w:tcPr>
          <w:p w14:paraId="67AF9781" w14:textId="71699C78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9" w:type="dxa"/>
            <w:vAlign w:val="center"/>
          </w:tcPr>
          <w:p w14:paraId="56541504" w14:textId="7BA4AB04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 xml:space="preserve">Окончание школы выпускниками 9 классов с аттестатом об основном 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lastRenderedPageBreak/>
              <w:t>общем образовании</w:t>
            </w:r>
          </w:p>
        </w:tc>
        <w:tc>
          <w:tcPr>
            <w:tcW w:w="7229" w:type="dxa"/>
            <w:vAlign w:val="center"/>
          </w:tcPr>
          <w:p w14:paraId="7741A95E" w14:textId="77777777" w:rsidR="00ED43BE" w:rsidRPr="00ED43BE" w:rsidRDefault="00ED43BE" w:rsidP="00F21FD1">
            <w:pPr>
              <w:numPr>
                <w:ilvl w:val="0"/>
                <w:numId w:val="17"/>
              </w:numPr>
              <w:ind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lastRenderedPageBreak/>
              <w:t>Доля выпускников 9 класса, окончивших школу с аттестатом об основном общем образовании, в общей численности выпускников 9 класса</w:t>
            </w:r>
          </w:p>
          <w:p w14:paraId="72B71C88" w14:textId="2D0B7129" w:rsidR="00ED43BE" w:rsidRPr="00ED43BE" w:rsidRDefault="00ED43BE" w:rsidP="00F21FD1">
            <w:pPr>
              <w:numPr>
                <w:ilvl w:val="0"/>
                <w:numId w:val="17"/>
              </w:numPr>
              <w:ind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lastRenderedPageBreak/>
              <w:t>Доля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686" w:type="dxa"/>
            <w:vAlign w:val="center"/>
          </w:tcPr>
          <w:p w14:paraId="75CE84B0" w14:textId="2B010F08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lastRenderedPageBreak/>
              <w:t>Аналитическая справка</w:t>
            </w:r>
          </w:p>
        </w:tc>
      </w:tr>
      <w:tr w:rsidR="00ED43BE" w:rsidRPr="00ED43BE" w14:paraId="775C69B2" w14:textId="77777777" w:rsidTr="00B4324E">
        <w:tc>
          <w:tcPr>
            <w:tcW w:w="577" w:type="dxa"/>
            <w:vAlign w:val="center"/>
          </w:tcPr>
          <w:p w14:paraId="16A7DB38" w14:textId="2F4FB878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59" w:type="dxa"/>
            <w:vAlign w:val="center"/>
          </w:tcPr>
          <w:p w14:paraId="4091B37C" w14:textId="20648F2A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Выбор образовательного маршрута обучающимися 9 класса</w:t>
            </w:r>
          </w:p>
        </w:tc>
        <w:tc>
          <w:tcPr>
            <w:tcW w:w="7229" w:type="dxa"/>
            <w:vAlign w:val="center"/>
          </w:tcPr>
          <w:p w14:paraId="4CD5013E" w14:textId="77777777" w:rsidR="00ED43BE" w:rsidRPr="00ED43BE" w:rsidRDefault="00ED43BE" w:rsidP="00F21FD1">
            <w:pPr>
              <w:pStyle w:val="a8"/>
              <w:numPr>
                <w:ilvl w:val="0"/>
                <w:numId w:val="17"/>
              </w:numPr>
              <w:ind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выпускников 9 класса, в общей численности выпускников 9 класса:</w:t>
            </w:r>
          </w:p>
          <w:p w14:paraId="229D9033" w14:textId="77777777" w:rsidR="00ED43BE" w:rsidRPr="00ED43BE" w:rsidRDefault="00ED43BE" w:rsidP="00F21FD1">
            <w:pPr>
              <w:numPr>
                <w:ilvl w:val="0"/>
                <w:numId w:val="18"/>
              </w:numPr>
              <w:ind w:left="1245" w:right="31" w:hanging="425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продолживших обучение в ОАНО Школа УНИСОН;</w:t>
            </w:r>
          </w:p>
          <w:p w14:paraId="11B1C4DB" w14:textId="77777777" w:rsidR="00ED43BE" w:rsidRPr="00ED43BE" w:rsidRDefault="00ED43BE" w:rsidP="00F21FD1">
            <w:pPr>
              <w:numPr>
                <w:ilvl w:val="0"/>
                <w:numId w:val="18"/>
              </w:numPr>
              <w:ind w:left="1245" w:right="31" w:hanging="425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продолживших обучение в 10 классе другой школы;</w:t>
            </w:r>
          </w:p>
          <w:p w14:paraId="309F621B" w14:textId="6BD9AE3E" w:rsidR="00ED43BE" w:rsidRPr="00ED43BE" w:rsidRDefault="00ED43BE" w:rsidP="00F21FD1">
            <w:pPr>
              <w:numPr>
                <w:ilvl w:val="0"/>
                <w:numId w:val="18"/>
              </w:numPr>
              <w:ind w:left="1245" w:right="31" w:hanging="425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продолживших обучение в среднем профессиональном учебном заведении.</w:t>
            </w:r>
          </w:p>
        </w:tc>
        <w:tc>
          <w:tcPr>
            <w:tcW w:w="3686" w:type="dxa"/>
            <w:vAlign w:val="center"/>
          </w:tcPr>
          <w:p w14:paraId="6D837947" w14:textId="18FE7291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Статистический анализ</w:t>
            </w:r>
          </w:p>
        </w:tc>
      </w:tr>
      <w:tr w:rsidR="00ED43BE" w:rsidRPr="00ED43BE" w14:paraId="3B96702F" w14:textId="77777777" w:rsidTr="00B4324E">
        <w:tc>
          <w:tcPr>
            <w:tcW w:w="577" w:type="dxa"/>
            <w:vAlign w:val="center"/>
          </w:tcPr>
          <w:p w14:paraId="2A6889B6" w14:textId="530FF73C" w:rsidR="00ED43BE" w:rsidRPr="00ED43BE" w:rsidRDefault="00B4324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8</w:t>
            </w:r>
            <w:r w:rsidR="00ED43BE"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9" w:type="dxa"/>
            <w:vAlign w:val="center"/>
          </w:tcPr>
          <w:p w14:paraId="0777DEE4" w14:textId="4D43BB5F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Результаты участия обучающихся в олимпиадах, смотрах, конкурсах, конференциях</w:t>
            </w:r>
          </w:p>
        </w:tc>
        <w:tc>
          <w:tcPr>
            <w:tcW w:w="7229" w:type="dxa"/>
            <w:vAlign w:val="center"/>
          </w:tcPr>
          <w:p w14:paraId="3A780C18" w14:textId="77777777" w:rsidR="00ED43BE" w:rsidRPr="00ED43BE" w:rsidRDefault="00ED43BE" w:rsidP="00ED43BE">
            <w:pPr>
              <w:ind w:left="45"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Систематизированный список результатов участия обучающихся в олимпиадах, смотрах, конкурсах, конференциях предметной направленности:</w:t>
            </w:r>
          </w:p>
          <w:p w14:paraId="2A74D3BB" w14:textId="77777777" w:rsidR="00ED43BE" w:rsidRPr="00ED43BE" w:rsidRDefault="00ED43BE" w:rsidP="00F21FD1">
            <w:pPr>
              <w:numPr>
                <w:ilvl w:val="0"/>
                <w:numId w:val="19"/>
              </w:numPr>
              <w:ind w:left="394"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призовых результатов участия обучающихся в общей численности учащихся, принимавших участие;</w:t>
            </w:r>
          </w:p>
          <w:p w14:paraId="1CAE8727" w14:textId="5EEB6CB2" w:rsidR="00ED43BE" w:rsidRPr="00B4324E" w:rsidRDefault="00ED43BE" w:rsidP="00F21FD1">
            <w:pPr>
              <w:pStyle w:val="a8"/>
              <w:numPr>
                <w:ilvl w:val="0"/>
                <w:numId w:val="19"/>
              </w:numPr>
              <w:ind w:left="394"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учащихся, принимавших участие, в общей доле учащихся соответствующей ступени образования.</w:t>
            </w:r>
          </w:p>
        </w:tc>
        <w:tc>
          <w:tcPr>
            <w:tcW w:w="3686" w:type="dxa"/>
            <w:vAlign w:val="center"/>
          </w:tcPr>
          <w:p w14:paraId="6E83B117" w14:textId="08B5D89C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Мониторинг</w:t>
            </w:r>
          </w:p>
        </w:tc>
      </w:tr>
      <w:tr w:rsidR="00ED43BE" w:rsidRPr="00ED43BE" w14:paraId="2DAA8EE7" w14:textId="77777777" w:rsidTr="00B4324E">
        <w:tc>
          <w:tcPr>
            <w:tcW w:w="577" w:type="dxa"/>
            <w:vAlign w:val="center"/>
          </w:tcPr>
          <w:p w14:paraId="5694158F" w14:textId="7CA848F1" w:rsidR="00ED43BE" w:rsidRPr="00ED43BE" w:rsidRDefault="00B4324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9</w:t>
            </w:r>
            <w:r w:rsidR="00ED43BE"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9" w:type="dxa"/>
            <w:vAlign w:val="center"/>
          </w:tcPr>
          <w:p w14:paraId="0A0BE798" w14:textId="3C9E367F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Качество сформированности компетенций учащихся 1-4 классов по учебным предметам по результатам внешнего мониторинга</w:t>
            </w:r>
          </w:p>
        </w:tc>
        <w:tc>
          <w:tcPr>
            <w:tcW w:w="7229" w:type="dxa"/>
            <w:vAlign w:val="center"/>
          </w:tcPr>
          <w:p w14:paraId="1C9D81A1" w14:textId="77777777" w:rsidR="00ED43BE" w:rsidRPr="00ED43BE" w:rsidRDefault="00ED43BE" w:rsidP="00F21FD1">
            <w:pPr>
              <w:numPr>
                <w:ilvl w:val="0"/>
                <w:numId w:val="20"/>
              </w:numPr>
              <w:ind w:left="394"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невыполненных заданий в проверяемых компетенциях по основным учебным предметам: русскому языку, математике, литературному чтению, окружающему миру, в общей численности обучающихся 1-4 классов;</w:t>
            </w:r>
          </w:p>
          <w:p w14:paraId="6182BFA6" w14:textId="77777777" w:rsidR="00ED43BE" w:rsidRPr="00ED43BE" w:rsidRDefault="00ED43BE" w:rsidP="00F21FD1">
            <w:pPr>
              <w:numPr>
                <w:ilvl w:val="0"/>
                <w:numId w:val="20"/>
              </w:numPr>
              <w:ind w:left="394"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обучающихся, не допустивших ошибки в выполнении работ, в общей численности обучающихся 1-4 классов.</w:t>
            </w:r>
          </w:p>
          <w:p w14:paraId="05C06121" w14:textId="6FFF2C0D" w:rsidR="00ED43BE" w:rsidRPr="00B4324E" w:rsidRDefault="00ED43BE" w:rsidP="00F21FD1">
            <w:pPr>
              <w:pStyle w:val="a8"/>
              <w:numPr>
                <w:ilvl w:val="0"/>
                <w:numId w:val="20"/>
              </w:numPr>
              <w:ind w:left="394"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обучающихся, допустивших ошибки в выполнении работ, в общей численности обучающихся 1-4 классов.</w:t>
            </w:r>
          </w:p>
        </w:tc>
        <w:tc>
          <w:tcPr>
            <w:tcW w:w="3686" w:type="dxa"/>
            <w:vAlign w:val="center"/>
          </w:tcPr>
          <w:p w14:paraId="405AD73A" w14:textId="2B49EC61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Анализ результатов внешней оценки (ВПР)</w:t>
            </w:r>
          </w:p>
        </w:tc>
      </w:tr>
      <w:tr w:rsidR="00ED43BE" w:rsidRPr="00ED43BE" w14:paraId="15F58645" w14:textId="77777777" w:rsidTr="00B4324E">
        <w:tc>
          <w:tcPr>
            <w:tcW w:w="577" w:type="dxa"/>
            <w:vAlign w:val="center"/>
          </w:tcPr>
          <w:p w14:paraId="134FD821" w14:textId="1875D2DF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1</w:t>
            </w:r>
            <w:r w:rsid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0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9" w:type="dxa"/>
            <w:vAlign w:val="center"/>
          </w:tcPr>
          <w:p w14:paraId="7923276D" w14:textId="5CDDF991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Качество сформированности компетенций учащихся 5-9 классов по учебным предметам по результатам внешнего мониторинга</w:t>
            </w:r>
          </w:p>
        </w:tc>
        <w:tc>
          <w:tcPr>
            <w:tcW w:w="7229" w:type="dxa"/>
            <w:vAlign w:val="center"/>
          </w:tcPr>
          <w:p w14:paraId="4ABC2011" w14:textId="77777777" w:rsidR="00ED43BE" w:rsidRPr="00ED43BE" w:rsidRDefault="00ED43BE" w:rsidP="00F21FD1">
            <w:pPr>
              <w:numPr>
                <w:ilvl w:val="0"/>
                <w:numId w:val="21"/>
              </w:numPr>
              <w:ind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невыполненных заданий в проверяемых компетенциях по выделенным для внешнего мониторинга учебным предметам, в общей численности обучающихся 5-9 классов.</w:t>
            </w:r>
          </w:p>
          <w:p w14:paraId="2E2717B3" w14:textId="77777777" w:rsidR="00ED43BE" w:rsidRPr="00ED43BE" w:rsidRDefault="00ED43BE" w:rsidP="00F21FD1">
            <w:pPr>
              <w:numPr>
                <w:ilvl w:val="0"/>
                <w:numId w:val="21"/>
              </w:numPr>
              <w:ind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обучающихся, не допустивших ошибки в выполнении работ, в общей численности обучающихся 5-9 классов.</w:t>
            </w:r>
          </w:p>
          <w:p w14:paraId="54AC7EB3" w14:textId="2CC4FA9B" w:rsidR="00ED43BE" w:rsidRPr="00ED43BE" w:rsidRDefault="00ED43BE" w:rsidP="00F21FD1">
            <w:pPr>
              <w:numPr>
                <w:ilvl w:val="0"/>
                <w:numId w:val="21"/>
              </w:numPr>
              <w:ind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обучающихся, допустивших ошибки в выполнении работ, в общей численности обучающихся 5-9 классов.</w:t>
            </w:r>
          </w:p>
        </w:tc>
        <w:tc>
          <w:tcPr>
            <w:tcW w:w="3686" w:type="dxa"/>
            <w:vAlign w:val="center"/>
          </w:tcPr>
          <w:p w14:paraId="78858DD6" w14:textId="1BCED837" w:rsidR="00ED43BE" w:rsidRPr="00ED43BE" w:rsidRDefault="00ED43BE" w:rsidP="00ED43B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Анализ результатов внешней оценки (ВПР)</w:t>
            </w:r>
          </w:p>
        </w:tc>
      </w:tr>
      <w:tr w:rsidR="00B4324E" w:rsidRPr="00ED43BE" w14:paraId="0347973D" w14:textId="77777777" w:rsidTr="00B4324E">
        <w:tc>
          <w:tcPr>
            <w:tcW w:w="577" w:type="dxa"/>
            <w:vAlign w:val="center"/>
          </w:tcPr>
          <w:p w14:paraId="7E371747" w14:textId="31A3F7CD" w:rsidR="00B4324E" w:rsidRPr="00ED43B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1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9" w:type="dxa"/>
            <w:vAlign w:val="center"/>
          </w:tcPr>
          <w:p w14:paraId="2284F3D6" w14:textId="7348BD33" w:rsidR="00B4324E" w:rsidRPr="00ED43B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 xml:space="preserve">Уровень сформированности 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lastRenderedPageBreak/>
              <w:t>отдельных личностных результатов у учащихся 1-</w:t>
            </w:r>
            <w: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9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 xml:space="preserve"> классов (по уровням образования)</w:t>
            </w:r>
          </w:p>
        </w:tc>
        <w:tc>
          <w:tcPr>
            <w:tcW w:w="7229" w:type="dxa"/>
            <w:vAlign w:val="center"/>
          </w:tcPr>
          <w:p w14:paraId="7F2F4C77" w14:textId="77777777" w:rsidR="00B4324E" w:rsidRPr="00ED43BE" w:rsidRDefault="00B4324E" w:rsidP="00B4324E">
            <w:pPr>
              <w:ind w:left="45"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lastRenderedPageBreak/>
              <w:t>Динамика личностных результатов:</w:t>
            </w:r>
          </w:p>
          <w:p w14:paraId="54956CB6" w14:textId="77777777" w:rsidR="00B4324E" w:rsidRPr="00ED43BE" w:rsidRDefault="00B4324E" w:rsidP="00F21FD1">
            <w:pPr>
              <w:numPr>
                <w:ilvl w:val="0"/>
                <w:numId w:val="22"/>
              </w:numPr>
              <w:ind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lastRenderedPageBreak/>
              <w:t xml:space="preserve">соблюдение Кодекса чести </w:t>
            </w:r>
            <w:proofErr w:type="spellStart"/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унисоновца</w:t>
            </w:r>
            <w:proofErr w:type="spellEnd"/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,</w:t>
            </w:r>
          </w:p>
          <w:p w14:paraId="03786926" w14:textId="77777777" w:rsidR="00B4324E" w:rsidRPr="00ED43BE" w:rsidRDefault="00B4324E" w:rsidP="00F21FD1">
            <w:pPr>
              <w:numPr>
                <w:ilvl w:val="0"/>
                <w:numId w:val="22"/>
              </w:numPr>
              <w:ind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участие в общественной жизни школы;</w:t>
            </w:r>
          </w:p>
          <w:p w14:paraId="3D6680EA" w14:textId="77777777" w:rsidR="00B4324E" w:rsidRPr="00ED43BE" w:rsidRDefault="00B4324E" w:rsidP="00F21FD1">
            <w:pPr>
              <w:numPr>
                <w:ilvl w:val="0"/>
                <w:numId w:val="22"/>
              </w:numPr>
              <w:ind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ответственность за результаты обучения;</w:t>
            </w:r>
          </w:p>
          <w:p w14:paraId="206C6DFF" w14:textId="77777777" w:rsidR="00B4324E" w:rsidRPr="00ED43BE" w:rsidRDefault="00B4324E" w:rsidP="00F21FD1">
            <w:pPr>
              <w:numPr>
                <w:ilvl w:val="0"/>
                <w:numId w:val="22"/>
              </w:numPr>
              <w:ind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поведение на уроке и вне урока;</w:t>
            </w:r>
          </w:p>
          <w:p w14:paraId="7AC49312" w14:textId="77777777" w:rsidR="00B4324E" w:rsidRPr="00ED43BE" w:rsidRDefault="00B4324E" w:rsidP="00F21FD1">
            <w:pPr>
              <w:numPr>
                <w:ilvl w:val="0"/>
                <w:numId w:val="22"/>
              </w:numPr>
              <w:ind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эффективная коммуникация;</w:t>
            </w:r>
          </w:p>
          <w:p w14:paraId="618B18A8" w14:textId="624B05A9" w:rsidR="00B4324E" w:rsidRPr="00ED43BE" w:rsidRDefault="00B4324E" w:rsidP="00B4324E">
            <w:pPr>
              <w:ind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эмоциональное благополучие.</w:t>
            </w:r>
          </w:p>
        </w:tc>
        <w:tc>
          <w:tcPr>
            <w:tcW w:w="3686" w:type="dxa"/>
            <w:vAlign w:val="center"/>
          </w:tcPr>
          <w:p w14:paraId="303DBC8C" w14:textId="7325026D" w:rsidR="00B4324E" w:rsidRPr="00ED43B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lastRenderedPageBreak/>
              <w:t>Педагогическое наблюдение</w:t>
            </w:r>
          </w:p>
        </w:tc>
      </w:tr>
      <w:tr w:rsidR="00B4324E" w:rsidRPr="00ED43BE" w14:paraId="6C897963" w14:textId="77777777" w:rsidTr="00B4324E">
        <w:tc>
          <w:tcPr>
            <w:tcW w:w="577" w:type="dxa"/>
            <w:vAlign w:val="center"/>
          </w:tcPr>
          <w:p w14:paraId="00F81085" w14:textId="3D5B39A8" w:rsidR="00B4324E" w:rsidRPr="00ED43B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2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9" w:type="dxa"/>
            <w:vAlign w:val="center"/>
          </w:tcPr>
          <w:p w14:paraId="479E64E8" w14:textId="6DDB0E39" w:rsidR="00B4324E" w:rsidRPr="00ED43B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Сформированность культуры здорового образа жизни (демонстрация культуры ЗОЖ в среде образования и социальной практике) у учащихся 1-</w:t>
            </w:r>
            <w: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9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7229" w:type="dxa"/>
            <w:vAlign w:val="center"/>
          </w:tcPr>
          <w:p w14:paraId="07BDA004" w14:textId="77777777" w:rsidR="00B4324E" w:rsidRPr="00ED43BE" w:rsidRDefault="00B4324E" w:rsidP="00F21FD1">
            <w:pPr>
              <w:numPr>
                <w:ilvl w:val="0"/>
                <w:numId w:val="23"/>
              </w:numPr>
              <w:ind w:left="394"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Стабильность посещения занятий физической культурой.</w:t>
            </w:r>
          </w:p>
          <w:p w14:paraId="10B05DF2" w14:textId="77777777" w:rsidR="00B4324E" w:rsidRPr="00ED43BE" w:rsidRDefault="00B4324E" w:rsidP="00F21FD1">
            <w:pPr>
              <w:numPr>
                <w:ilvl w:val="0"/>
                <w:numId w:val="23"/>
              </w:numPr>
              <w:ind w:left="394"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Соблюдение элементарных правил гигиены.</w:t>
            </w:r>
          </w:p>
          <w:p w14:paraId="2291E0AA" w14:textId="0F705A30" w:rsidR="00B4324E" w:rsidRPr="00ED43BE" w:rsidRDefault="00B4324E" w:rsidP="00F21FD1">
            <w:pPr>
              <w:numPr>
                <w:ilvl w:val="0"/>
                <w:numId w:val="22"/>
              </w:numPr>
              <w:ind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учащихся 1-4, 5-9 классов, занимающихся в спортивных секциях в школе и вне школы в общей численности учащихся каждого уровня общего образования.</w:t>
            </w:r>
          </w:p>
        </w:tc>
        <w:tc>
          <w:tcPr>
            <w:tcW w:w="3686" w:type="dxa"/>
            <w:vAlign w:val="center"/>
          </w:tcPr>
          <w:p w14:paraId="5164AA88" w14:textId="75550F9B" w:rsidR="00B4324E" w:rsidRPr="00ED43B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Мониторинг занятости учащихся в спортивных секциях</w:t>
            </w:r>
          </w:p>
        </w:tc>
      </w:tr>
      <w:tr w:rsidR="00B4324E" w:rsidRPr="00ED43BE" w14:paraId="37BEA150" w14:textId="77777777" w:rsidTr="00B4324E">
        <w:tc>
          <w:tcPr>
            <w:tcW w:w="577" w:type="dxa"/>
            <w:vAlign w:val="center"/>
          </w:tcPr>
          <w:p w14:paraId="0478751E" w14:textId="26724FE6" w:rsidR="00B4324E" w:rsidRPr="00ED43B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3</w:t>
            </w: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9" w:type="dxa"/>
            <w:vAlign w:val="center"/>
          </w:tcPr>
          <w:p w14:paraId="1C31A1C5" w14:textId="5B306393" w:rsidR="00B4324E" w:rsidRPr="00ED43B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Запросы обучающихся и родителей (законных представителей) на предоставление образовательных услуг и удовлетворённости результатами обучения</w:t>
            </w:r>
          </w:p>
        </w:tc>
        <w:tc>
          <w:tcPr>
            <w:tcW w:w="7229" w:type="dxa"/>
            <w:vAlign w:val="center"/>
          </w:tcPr>
          <w:p w14:paraId="3717B9F0" w14:textId="6A68F0D1" w:rsidR="00B4324E" w:rsidRPr="00B4324E" w:rsidRDefault="00B4324E" w:rsidP="00F21FD1">
            <w:pPr>
              <w:pStyle w:val="a8"/>
              <w:numPr>
                <w:ilvl w:val="0"/>
                <w:numId w:val="23"/>
              </w:numPr>
              <w:ind w:left="394" w:right="31"/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Доля обучающихся и родителей (законных представителей), положительно высказавшихся по каждому предмету и отдельно по личностным и метапредметным результатам обучения.</w:t>
            </w:r>
          </w:p>
        </w:tc>
        <w:tc>
          <w:tcPr>
            <w:tcW w:w="3686" w:type="dxa"/>
            <w:vAlign w:val="center"/>
          </w:tcPr>
          <w:p w14:paraId="24450EF2" w14:textId="56EB69C6" w:rsidR="00B4324E" w:rsidRPr="00ED43B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ED43B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Анкетирование</w:t>
            </w:r>
          </w:p>
        </w:tc>
      </w:tr>
    </w:tbl>
    <w:p w14:paraId="6FBA9521" w14:textId="00CDFD86" w:rsidR="00B4324E" w:rsidRDefault="00B4324E">
      <w:pPr>
        <w:rPr>
          <w:rFonts w:ascii="Arial" w:eastAsia="Times New Roman" w:hAnsi="Arial" w:cs="Arial"/>
          <w:color w:val="111E0F"/>
          <w:sz w:val="24"/>
          <w:szCs w:val="24"/>
          <w:lang w:eastAsia="ru-RU"/>
        </w:rPr>
      </w:pPr>
    </w:p>
    <w:p w14:paraId="7983B426" w14:textId="77777777" w:rsidR="00B4324E" w:rsidRDefault="00B4324E">
      <w:pPr>
        <w:rPr>
          <w:rFonts w:ascii="Arial" w:eastAsia="Times New Roman" w:hAnsi="Arial" w:cs="Arial"/>
          <w:color w:val="111E0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E0F"/>
          <w:sz w:val="24"/>
          <w:szCs w:val="24"/>
          <w:lang w:eastAsia="ru-RU"/>
        </w:rPr>
        <w:br w:type="page"/>
      </w:r>
    </w:p>
    <w:p w14:paraId="18475372" w14:textId="77777777" w:rsidR="00B4324E" w:rsidRPr="00B4324E" w:rsidRDefault="00B4324E" w:rsidP="00B4324E">
      <w:pPr>
        <w:jc w:val="right"/>
        <w:rPr>
          <w:rFonts w:ascii="Times New Roman" w:eastAsia="Times New Roman" w:hAnsi="Times New Roman" w:cs="Times New Roman"/>
          <w:b/>
          <w:bCs/>
          <w:color w:val="111E0F"/>
          <w:sz w:val="28"/>
          <w:szCs w:val="28"/>
          <w:lang w:eastAsia="ru-RU"/>
        </w:rPr>
      </w:pPr>
      <w:r w:rsidRPr="00B4324E">
        <w:rPr>
          <w:rFonts w:ascii="Times New Roman" w:eastAsia="Times New Roman" w:hAnsi="Times New Roman" w:cs="Times New Roman"/>
          <w:b/>
          <w:bCs/>
          <w:color w:val="111E0F"/>
          <w:sz w:val="28"/>
          <w:szCs w:val="28"/>
          <w:lang w:eastAsia="ru-RU"/>
        </w:rPr>
        <w:lastRenderedPageBreak/>
        <w:t>Приложение 2</w:t>
      </w:r>
    </w:p>
    <w:p w14:paraId="0358FCDB" w14:textId="77777777" w:rsidR="00B4324E" w:rsidRPr="00B4324E" w:rsidRDefault="00B4324E" w:rsidP="00B4324E">
      <w:pPr>
        <w:jc w:val="center"/>
        <w:rPr>
          <w:rFonts w:ascii="Times New Roman" w:eastAsia="Times New Roman" w:hAnsi="Times New Roman" w:cs="Times New Roman"/>
          <w:b/>
          <w:bCs/>
          <w:color w:val="111E0F"/>
          <w:sz w:val="28"/>
          <w:szCs w:val="28"/>
          <w:lang w:eastAsia="ru-RU"/>
        </w:rPr>
      </w:pPr>
      <w:r w:rsidRPr="00B4324E">
        <w:rPr>
          <w:rFonts w:ascii="Times New Roman" w:eastAsia="Times New Roman" w:hAnsi="Times New Roman" w:cs="Times New Roman"/>
          <w:b/>
          <w:bCs/>
          <w:color w:val="111E0F"/>
          <w:sz w:val="28"/>
          <w:szCs w:val="28"/>
          <w:lang w:eastAsia="ru-RU"/>
        </w:rPr>
        <w:t>Содержание образования и образовательная деятельность</w:t>
      </w:r>
    </w:p>
    <w:tbl>
      <w:tblPr>
        <w:tblStyle w:val="a7"/>
        <w:tblW w:w="14818" w:type="dxa"/>
        <w:tblLook w:val="04A0" w:firstRow="1" w:lastRow="0" w:firstColumn="1" w:lastColumn="0" w:noHBand="0" w:noVBand="1"/>
      </w:tblPr>
      <w:tblGrid>
        <w:gridCol w:w="540"/>
        <w:gridCol w:w="10625"/>
        <w:gridCol w:w="3653"/>
      </w:tblGrid>
      <w:tr w:rsidR="001D5155" w:rsidRPr="00B4324E" w14:paraId="54181876" w14:textId="77777777" w:rsidTr="001D5155">
        <w:tc>
          <w:tcPr>
            <w:tcW w:w="0" w:type="auto"/>
            <w:vAlign w:val="center"/>
            <w:hideMark/>
          </w:tcPr>
          <w:p w14:paraId="4AC9069D" w14:textId="6317907F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25" w:type="dxa"/>
            <w:vAlign w:val="center"/>
            <w:hideMark/>
          </w:tcPr>
          <w:p w14:paraId="1D0F82BD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Параметр оценки</w:t>
            </w:r>
          </w:p>
        </w:tc>
        <w:tc>
          <w:tcPr>
            <w:tcW w:w="3653" w:type="dxa"/>
            <w:vAlign w:val="center"/>
            <w:hideMark/>
          </w:tcPr>
          <w:p w14:paraId="77174DFF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Показатель</w:t>
            </w:r>
          </w:p>
        </w:tc>
      </w:tr>
      <w:tr w:rsidR="001D5155" w:rsidRPr="00B4324E" w14:paraId="00F8B34E" w14:textId="77777777" w:rsidTr="001D5155">
        <w:tc>
          <w:tcPr>
            <w:tcW w:w="0" w:type="auto"/>
            <w:vMerge w:val="restart"/>
            <w:vAlign w:val="center"/>
            <w:hideMark/>
          </w:tcPr>
          <w:p w14:paraId="3B6F4534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25" w:type="dxa"/>
            <w:hideMark/>
          </w:tcPr>
          <w:p w14:paraId="36BEA9AB" w14:textId="77777777" w:rsidR="00B4324E" w:rsidRPr="00B4324E" w:rsidRDefault="00B4324E" w:rsidP="00B4324E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Соответствие структуры ООП требованиям соответствующего ФГОС общего образования</w:t>
            </w:r>
          </w:p>
        </w:tc>
        <w:tc>
          <w:tcPr>
            <w:tcW w:w="3653" w:type="dxa"/>
            <w:hideMark/>
          </w:tcPr>
          <w:p w14:paraId="4B7FCD6D" w14:textId="36788A1A" w:rsidR="00B4324E" w:rsidRPr="00B4324E" w:rsidRDefault="00B4324E" w:rsidP="002C44B1">
            <w:pP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</w:tr>
      <w:tr w:rsidR="001D5155" w:rsidRPr="00B4324E" w14:paraId="7FECAB00" w14:textId="77777777" w:rsidTr="001D5155">
        <w:tc>
          <w:tcPr>
            <w:tcW w:w="0" w:type="auto"/>
            <w:vMerge/>
            <w:vAlign w:val="center"/>
            <w:hideMark/>
          </w:tcPr>
          <w:p w14:paraId="60036F9B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10625" w:type="dxa"/>
            <w:hideMark/>
          </w:tcPr>
          <w:p w14:paraId="7EDD76F5" w14:textId="6A0CA813" w:rsidR="00B4324E" w:rsidRPr="00B4324E" w:rsidRDefault="00B4324E" w:rsidP="00B4324E">
            <w:pPr>
              <w:tabs>
                <w:tab w:val="left" w:pos="598"/>
              </w:tabs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ab/>
            </w: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ФГОС НОО</w:t>
            </w:r>
          </w:p>
        </w:tc>
        <w:tc>
          <w:tcPr>
            <w:tcW w:w="3653" w:type="dxa"/>
            <w:vAlign w:val="center"/>
            <w:hideMark/>
          </w:tcPr>
          <w:p w14:paraId="11297EA8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соответствует / не соответствует</w:t>
            </w:r>
          </w:p>
        </w:tc>
      </w:tr>
      <w:tr w:rsidR="00B4324E" w:rsidRPr="00B4324E" w14:paraId="7305DAC0" w14:textId="77777777" w:rsidTr="001D5155">
        <w:trPr>
          <w:trHeight w:val="126"/>
        </w:trPr>
        <w:tc>
          <w:tcPr>
            <w:tcW w:w="0" w:type="auto"/>
            <w:vMerge/>
            <w:vAlign w:val="center"/>
            <w:hideMark/>
          </w:tcPr>
          <w:p w14:paraId="35691324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10625" w:type="dxa"/>
            <w:hideMark/>
          </w:tcPr>
          <w:p w14:paraId="1B101489" w14:textId="39E1A9F2" w:rsidR="00B4324E" w:rsidRPr="00B4324E" w:rsidRDefault="00B4324E" w:rsidP="00B4324E">
            <w:pPr>
              <w:tabs>
                <w:tab w:val="left" w:pos="598"/>
              </w:tabs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ab/>
            </w: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3653" w:type="dxa"/>
            <w:vAlign w:val="center"/>
            <w:hideMark/>
          </w:tcPr>
          <w:p w14:paraId="52F0980C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соответствует / не соответствует</w:t>
            </w:r>
          </w:p>
        </w:tc>
      </w:tr>
      <w:tr w:rsidR="001D5155" w:rsidRPr="00B4324E" w14:paraId="5181EE89" w14:textId="77777777" w:rsidTr="001D5155">
        <w:tc>
          <w:tcPr>
            <w:tcW w:w="0" w:type="auto"/>
            <w:vAlign w:val="center"/>
            <w:hideMark/>
          </w:tcPr>
          <w:p w14:paraId="2047D844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25" w:type="dxa"/>
            <w:hideMark/>
          </w:tcPr>
          <w:p w14:paraId="7F4077E6" w14:textId="239D8FBF" w:rsidR="00B4324E" w:rsidRPr="00B4324E" w:rsidRDefault="00B4324E" w:rsidP="00B4324E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ё</w:t>
            </w: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т в ООП (по уровням общего образования)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3653" w:type="dxa"/>
            <w:vAlign w:val="center"/>
            <w:hideMark/>
          </w:tcPr>
          <w:p w14:paraId="6744B288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1D5155" w:rsidRPr="00B4324E" w14:paraId="53E52D5A" w14:textId="77777777" w:rsidTr="001D5155">
        <w:tc>
          <w:tcPr>
            <w:tcW w:w="0" w:type="auto"/>
            <w:vAlign w:val="center"/>
            <w:hideMark/>
          </w:tcPr>
          <w:p w14:paraId="00A8E387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25" w:type="dxa"/>
            <w:hideMark/>
          </w:tcPr>
          <w:p w14:paraId="6A2D58C7" w14:textId="446FA5AA" w:rsidR="00B4324E" w:rsidRPr="00B4324E" w:rsidRDefault="00B4324E" w:rsidP="00B4324E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Наличие в учебном плане обязательных предметных областей и учебных предметов соответствующих ФГОС (ФГОС НОО, ФГОС ООО)</w:t>
            </w:r>
          </w:p>
        </w:tc>
        <w:tc>
          <w:tcPr>
            <w:tcW w:w="3653" w:type="dxa"/>
            <w:vAlign w:val="center"/>
            <w:hideMark/>
          </w:tcPr>
          <w:p w14:paraId="68B3C6F9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1D5155" w:rsidRPr="00B4324E" w14:paraId="61301F81" w14:textId="77777777" w:rsidTr="001D5155">
        <w:tc>
          <w:tcPr>
            <w:tcW w:w="0" w:type="auto"/>
            <w:vAlign w:val="center"/>
            <w:hideMark/>
          </w:tcPr>
          <w:p w14:paraId="1A09A8F1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25" w:type="dxa"/>
            <w:hideMark/>
          </w:tcPr>
          <w:p w14:paraId="7FA2F7D2" w14:textId="45891C3E" w:rsidR="00B4324E" w:rsidRPr="00B4324E" w:rsidRDefault="00B4324E" w:rsidP="00B4324E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Соответствие объема часов за определенный период обучения требованиям соответствующего ФГОС (ФГОС НОО, ФГОС ООО) и учебного плана ОО по уровням образования</w:t>
            </w:r>
          </w:p>
        </w:tc>
        <w:tc>
          <w:tcPr>
            <w:tcW w:w="3653" w:type="dxa"/>
            <w:vAlign w:val="center"/>
            <w:hideMark/>
          </w:tcPr>
          <w:p w14:paraId="2A0A1E10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соответствует / не соответствует</w:t>
            </w:r>
          </w:p>
        </w:tc>
      </w:tr>
      <w:tr w:rsidR="001D5155" w:rsidRPr="00B4324E" w14:paraId="68A440C7" w14:textId="77777777" w:rsidTr="001D5155">
        <w:tc>
          <w:tcPr>
            <w:tcW w:w="0" w:type="auto"/>
            <w:vAlign w:val="center"/>
            <w:hideMark/>
          </w:tcPr>
          <w:p w14:paraId="0E3593F3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25" w:type="dxa"/>
            <w:hideMark/>
          </w:tcPr>
          <w:p w14:paraId="38797CF6" w14:textId="77777777" w:rsidR="00B4324E" w:rsidRPr="00B4324E" w:rsidRDefault="00B4324E" w:rsidP="00B4324E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соответствующего ФГОС</w:t>
            </w:r>
          </w:p>
        </w:tc>
        <w:tc>
          <w:tcPr>
            <w:tcW w:w="3653" w:type="dxa"/>
            <w:vAlign w:val="center"/>
            <w:hideMark/>
          </w:tcPr>
          <w:p w14:paraId="27BBBF3D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1D5155" w:rsidRPr="00B4324E" w14:paraId="2F64CD6B" w14:textId="77777777" w:rsidTr="001D5155">
        <w:tc>
          <w:tcPr>
            <w:tcW w:w="0" w:type="auto"/>
            <w:vAlign w:val="center"/>
            <w:hideMark/>
          </w:tcPr>
          <w:p w14:paraId="00560649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25" w:type="dxa"/>
            <w:hideMark/>
          </w:tcPr>
          <w:p w14:paraId="7F3BD8E3" w14:textId="77777777" w:rsidR="00B4324E" w:rsidRPr="00B4324E" w:rsidRDefault="00B4324E" w:rsidP="00B4324E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Реализация в полном объеме содержания программного материала по учебному(</w:t>
            </w:r>
            <w:proofErr w:type="spellStart"/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ым</w:t>
            </w:r>
            <w:proofErr w:type="spellEnd"/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) предмету(</w:t>
            </w:r>
            <w:proofErr w:type="spellStart"/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ам</w:t>
            </w:r>
            <w:proofErr w:type="spellEnd"/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), курсу(</w:t>
            </w:r>
            <w:proofErr w:type="spellStart"/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ам</w:t>
            </w:r>
            <w:proofErr w:type="spellEnd"/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дисципине</w:t>
            </w:r>
            <w:proofErr w:type="spellEnd"/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(</w:t>
            </w:r>
            <w:proofErr w:type="spellStart"/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ам</w:t>
            </w:r>
            <w:proofErr w:type="spellEnd"/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) (модулю(ям) (выполнение рабочих программ)</w:t>
            </w:r>
          </w:p>
        </w:tc>
        <w:tc>
          <w:tcPr>
            <w:tcW w:w="3653" w:type="dxa"/>
            <w:vAlign w:val="center"/>
            <w:hideMark/>
          </w:tcPr>
          <w:p w14:paraId="35FC696A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да / нет</w:t>
            </w:r>
          </w:p>
        </w:tc>
      </w:tr>
      <w:tr w:rsidR="001D5155" w:rsidRPr="00B4324E" w14:paraId="34DB4F35" w14:textId="77777777" w:rsidTr="001D5155">
        <w:tc>
          <w:tcPr>
            <w:tcW w:w="0" w:type="auto"/>
            <w:vAlign w:val="center"/>
            <w:hideMark/>
          </w:tcPr>
          <w:p w14:paraId="49294768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25" w:type="dxa"/>
            <w:hideMark/>
          </w:tcPr>
          <w:p w14:paraId="4FA529D6" w14:textId="2485B71B" w:rsidR="00B4324E" w:rsidRPr="00B4324E" w:rsidRDefault="00B4324E" w:rsidP="00B4324E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Наличие программы социализации и воспитания обучающихся (НОО, ООО</w:t>
            </w:r>
            <w: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53" w:type="dxa"/>
            <w:vAlign w:val="center"/>
            <w:hideMark/>
          </w:tcPr>
          <w:p w14:paraId="0E42D468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1D5155" w:rsidRPr="00B4324E" w14:paraId="2909CF2D" w14:textId="77777777" w:rsidTr="001D5155">
        <w:tc>
          <w:tcPr>
            <w:tcW w:w="0" w:type="auto"/>
            <w:vAlign w:val="center"/>
            <w:hideMark/>
          </w:tcPr>
          <w:p w14:paraId="5C7A6B49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625" w:type="dxa"/>
            <w:hideMark/>
          </w:tcPr>
          <w:p w14:paraId="5F72B0DA" w14:textId="77777777" w:rsidR="00B4324E" w:rsidRPr="00B4324E" w:rsidRDefault="00B4324E" w:rsidP="00B4324E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Наличие плана внеурочной деятельности в рамках ООП, его обеспеченность рабочими программами и др. документацией по направлениям внеурочной деятельности</w:t>
            </w:r>
          </w:p>
        </w:tc>
        <w:tc>
          <w:tcPr>
            <w:tcW w:w="3653" w:type="dxa"/>
            <w:vAlign w:val="center"/>
            <w:hideMark/>
          </w:tcPr>
          <w:p w14:paraId="4DF77329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имеется / не имеется</w:t>
            </w:r>
          </w:p>
        </w:tc>
      </w:tr>
      <w:tr w:rsidR="001D5155" w:rsidRPr="00B4324E" w14:paraId="088A418D" w14:textId="77777777" w:rsidTr="001D5155">
        <w:tc>
          <w:tcPr>
            <w:tcW w:w="0" w:type="auto"/>
            <w:vAlign w:val="center"/>
            <w:hideMark/>
          </w:tcPr>
          <w:p w14:paraId="785DBEAC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25" w:type="dxa"/>
            <w:hideMark/>
          </w:tcPr>
          <w:p w14:paraId="3F68B7B5" w14:textId="77777777" w:rsidR="00B4324E" w:rsidRPr="00B4324E" w:rsidRDefault="00B4324E" w:rsidP="00B4324E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Реализация в полном объеме содержания программного материала по направлениям внеурочной деятельности (выполнение рабочих программ курсов внеурочной деятельности)</w:t>
            </w:r>
          </w:p>
        </w:tc>
        <w:tc>
          <w:tcPr>
            <w:tcW w:w="3653" w:type="dxa"/>
            <w:vAlign w:val="center"/>
            <w:hideMark/>
          </w:tcPr>
          <w:p w14:paraId="2F5C71E6" w14:textId="77777777" w:rsidR="00B4324E" w:rsidRPr="00B4324E" w:rsidRDefault="00B4324E" w:rsidP="00B4324E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B4324E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да / нет</w:t>
            </w:r>
          </w:p>
        </w:tc>
      </w:tr>
    </w:tbl>
    <w:p w14:paraId="03A47D68" w14:textId="4959F401" w:rsidR="00B4324E" w:rsidRDefault="00B4324E">
      <w:pPr>
        <w:rPr>
          <w:rFonts w:ascii="Arial" w:eastAsia="Times New Roman" w:hAnsi="Arial" w:cs="Arial"/>
          <w:color w:val="111E0F"/>
          <w:sz w:val="24"/>
          <w:szCs w:val="24"/>
          <w:lang w:eastAsia="ru-RU"/>
        </w:rPr>
      </w:pPr>
    </w:p>
    <w:p w14:paraId="1AF2B810" w14:textId="77777777" w:rsidR="00B4324E" w:rsidRDefault="00B4324E">
      <w:pPr>
        <w:rPr>
          <w:rFonts w:ascii="Arial" w:eastAsia="Times New Roman" w:hAnsi="Arial" w:cs="Arial"/>
          <w:color w:val="111E0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E0F"/>
          <w:sz w:val="24"/>
          <w:szCs w:val="24"/>
          <w:lang w:eastAsia="ru-RU"/>
        </w:rPr>
        <w:br w:type="page"/>
      </w:r>
    </w:p>
    <w:p w14:paraId="23F0A677" w14:textId="77777777" w:rsidR="00B4324E" w:rsidRPr="00B4324E" w:rsidRDefault="00B4324E" w:rsidP="00B4324E">
      <w:pPr>
        <w:jc w:val="right"/>
        <w:rPr>
          <w:rFonts w:ascii="Times New Roman" w:eastAsia="Times New Roman" w:hAnsi="Times New Roman" w:cs="Times New Roman"/>
          <w:color w:val="111E0F"/>
          <w:sz w:val="28"/>
          <w:szCs w:val="28"/>
          <w:lang w:eastAsia="ru-RU"/>
        </w:rPr>
      </w:pPr>
      <w:r w:rsidRPr="00B4324E">
        <w:rPr>
          <w:rFonts w:ascii="Times New Roman" w:eastAsia="Times New Roman" w:hAnsi="Times New Roman" w:cs="Times New Roman"/>
          <w:color w:val="111E0F"/>
          <w:sz w:val="28"/>
          <w:szCs w:val="28"/>
          <w:lang w:eastAsia="ru-RU"/>
        </w:rPr>
        <w:lastRenderedPageBreak/>
        <w:t>Приложение 3</w:t>
      </w:r>
    </w:p>
    <w:p w14:paraId="5B904954" w14:textId="622EE8FD" w:rsidR="00ED43BE" w:rsidRDefault="00B4324E" w:rsidP="00B4324E">
      <w:pPr>
        <w:jc w:val="center"/>
        <w:rPr>
          <w:rFonts w:ascii="Times New Roman" w:eastAsia="Times New Roman" w:hAnsi="Times New Roman" w:cs="Times New Roman"/>
          <w:b/>
          <w:bCs/>
          <w:color w:val="111E0F"/>
          <w:sz w:val="28"/>
          <w:szCs w:val="28"/>
          <w:lang w:eastAsia="ru-RU"/>
        </w:rPr>
      </w:pPr>
      <w:r w:rsidRPr="00B4324E">
        <w:rPr>
          <w:rFonts w:ascii="Times New Roman" w:eastAsia="Times New Roman" w:hAnsi="Times New Roman" w:cs="Times New Roman"/>
          <w:b/>
          <w:bCs/>
          <w:color w:val="111E0F"/>
          <w:sz w:val="28"/>
          <w:szCs w:val="28"/>
          <w:lang w:eastAsia="ru-RU"/>
        </w:rPr>
        <w:t>Условия реализации основных образовательных программ</w:t>
      </w:r>
    </w:p>
    <w:tbl>
      <w:tblPr>
        <w:tblStyle w:val="a7"/>
        <w:tblW w:w="15060" w:type="dxa"/>
        <w:tblLook w:val="04A0" w:firstRow="1" w:lastRow="0" w:firstColumn="1" w:lastColumn="0" w:noHBand="0" w:noVBand="1"/>
      </w:tblPr>
      <w:tblGrid>
        <w:gridCol w:w="1811"/>
        <w:gridCol w:w="7209"/>
        <w:gridCol w:w="1297"/>
        <w:gridCol w:w="1599"/>
        <w:gridCol w:w="1661"/>
        <w:gridCol w:w="1483"/>
      </w:tblGrid>
      <w:tr w:rsidR="00F21FD1" w:rsidRPr="00F21FD1" w14:paraId="661C6968" w14:textId="77777777" w:rsidTr="001D5155">
        <w:tc>
          <w:tcPr>
            <w:tcW w:w="1526" w:type="dxa"/>
            <w:vAlign w:val="center"/>
          </w:tcPr>
          <w:p w14:paraId="7D3424C7" w14:textId="148E9880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7491" w:type="dxa"/>
            <w:vAlign w:val="center"/>
          </w:tcPr>
          <w:p w14:paraId="5473EFA3" w14:textId="3D7D2C7C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Параметр оценки</w:t>
            </w:r>
          </w:p>
        </w:tc>
        <w:tc>
          <w:tcPr>
            <w:tcW w:w="1297" w:type="dxa"/>
            <w:vAlign w:val="center"/>
          </w:tcPr>
          <w:p w14:paraId="7EBD181A" w14:textId="06205D8D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01" w:type="dxa"/>
            <w:vAlign w:val="center"/>
          </w:tcPr>
          <w:p w14:paraId="3752A01F" w14:textId="22B1AF29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Фактический показатель на старте</w:t>
            </w:r>
          </w:p>
        </w:tc>
        <w:tc>
          <w:tcPr>
            <w:tcW w:w="1661" w:type="dxa"/>
            <w:vAlign w:val="center"/>
          </w:tcPr>
          <w:p w14:paraId="77D596B5" w14:textId="15996F92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Планируемый показатель ("Дорожная карта")</w:t>
            </w:r>
          </w:p>
        </w:tc>
        <w:tc>
          <w:tcPr>
            <w:tcW w:w="1484" w:type="dxa"/>
            <w:vAlign w:val="center"/>
          </w:tcPr>
          <w:p w14:paraId="5803889A" w14:textId="3A59E5F1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Факт выполнения "Дорожной карты"</w:t>
            </w:r>
          </w:p>
        </w:tc>
      </w:tr>
      <w:tr w:rsidR="00F21FD1" w:rsidRPr="00F21FD1" w14:paraId="3B93FBC4" w14:textId="77777777" w:rsidTr="001D5155">
        <w:tc>
          <w:tcPr>
            <w:tcW w:w="1526" w:type="dxa"/>
            <w:vMerge w:val="restart"/>
            <w:vAlign w:val="center"/>
          </w:tcPr>
          <w:p w14:paraId="7AB65023" w14:textId="25D72758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Кадровые</w:t>
            </w:r>
          </w:p>
        </w:tc>
        <w:tc>
          <w:tcPr>
            <w:tcW w:w="7491" w:type="dxa"/>
            <w:vAlign w:val="center"/>
          </w:tcPr>
          <w:p w14:paraId="3F2D4361" w14:textId="4A0D17CF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97" w:type="dxa"/>
            <w:vAlign w:val="center"/>
          </w:tcPr>
          <w:p w14:paraId="467EB309" w14:textId="73574CEB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601" w:type="dxa"/>
            <w:vAlign w:val="center"/>
          </w:tcPr>
          <w:p w14:paraId="05A72F19" w14:textId="772EC2B6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79C688DA" w14:textId="57F0BD52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507D0AEE" w14:textId="499BE0B5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6879C295" w14:textId="77777777" w:rsidTr="001D5155">
        <w:tc>
          <w:tcPr>
            <w:tcW w:w="1526" w:type="dxa"/>
            <w:vMerge/>
            <w:vAlign w:val="center"/>
          </w:tcPr>
          <w:p w14:paraId="2966180F" w14:textId="777777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</w:p>
        </w:tc>
        <w:tc>
          <w:tcPr>
            <w:tcW w:w="7491" w:type="dxa"/>
            <w:vAlign w:val="center"/>
          </w:tcPr>
          <w:p w14:paraId="4CB5B976" w14:textId="7C086B7F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97" w:type="dxa"/>
            <w:vAlign w:val="center"/>
          </w:tcPr>
          <w:p w14:paraId="7298BEAD" w14:textId="6A10EEFB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601" w:type="dxa"/>
            <w:vAlign w:val="center"/>
          </w:tcPr>
          <w:p w14:paraId="68D7F8BE" w14:textId="26ACF92A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406E81A4" w14:textId="54DF7BE6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6A704AA4" w14:textId="1CA116E0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667D5D94" w14:textId="77777777" w:rsidTr="001D5155">
        <w:tc>
          <w:tcPr>
            <w:tcW w:w="1526" w:type="dxa"/>
            <w:vMerge/>
            <w:vAlign w:val="center"/>
          </w:tcPr>
          <w:p w14:paraId="07CB3C02" w14:textId="777777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</w:p>
        </w:tc>
        <w:tc>
          <w:tcPr>
            <w:tcW w:w="7491" w:type="dxa"/>
            <w:vAlign w:val="center"/>
          </w:tcPr>
          <w:p w14:paraId="10D777ED" w14:textId="77777777" w:rsid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7AF9332A" w14:textId="77777777" w:rsid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– первая;</w:t>
            </w:r>
          </w:p>
          <w:p w14:paraId="1AC9DFC3" w14:textId="64FA1A5F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– высшая</w:t>
            </w:r>
            <w:r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7" w:type="dxa"/>
            <w:vAlign w:val="center"/>
          </w:tcPr>
          <w:p w14:paraId="4D99F6CF" w14:textId="15713FCA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601" w:type="dxa"/>
            <w:vAlign w:val="center"/>
          </w:tcPr>
          <w:p w14:paraId="269E3B2B" w14:textId="34A8F1BD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1F509D8A" w14:textId="504EB2D4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72B88475" w14:textId="762F60AE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66FEA198" w14:textId="77777777" w:rsidTr="001D5155">
        <w:tc>
          <w:tcPr>
            <w:tcW w:w="1526" w:type="dxa"/>
            <w:vMerge/>
            <w:vAlign w:val="center"/>
          </w:tcPr>
          <w:p w14:paraId="668F5724" w14:textId="777777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</w:p>
        </w:tc>
        <w:tc>
          <w:tcPr>
            <w:tcW w:w="7491" w:type="dxa"/>
            <w:vAlign w:val="center"/>
          </w:tcPr>
          <w:p w14:paraId="50A34926" w14:textId="77777777" w:rsid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14:paraId="4FFEB140" w14:textId="233A2A59" w:rsid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– до 5 лет;</w:t>
            </w:r>
          </w:p>
          <w:p w14:paraId="240EFCFC" w14:textId="78E2C428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– свыше 30 лет</w:t>
            </w:r>
          </w:p>
        </w:tc>
        <w:tc>
          <w:tcPr>
            <w:tcW w:w="1297" w:type="dxa"/>
            <w:vAlign w:val="center"/>
          </w:tcPr>
          <w:p w14:paraId="6E0C2184" w14:textId="3C7342D1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601" w:type="dxa"/>
            <w:vAlign w:val="center"/>
          </w:tcPr>
          <w:p w14:paraId="626EBA37" w14:textId="2CD72A7D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4CEAB429" w14:textId="5585B9BA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630E5D1D" w14:textId="0632F6E1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7CD7F537" w14:textId="77777777" w:rsidTr="001D5155">
        <w:tc>
          <w:tcPr>
            <w:tcW w:w="1526" w:type="dxa"/>
            <w:vMerge/>
            <w:vAlign w:val="center"/>
          </w:tcPr>
          <w:p w14:paraId="7CC981E1" w14:textId="777777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</w:p>
        </w:tc>
        <w:tc>
          <w:tcPr>
            <w:tcW w:w="7491" w:type="dxa"/>
            <w:vAlign w:val="center"/>
          </w:tcPr>
          <w:p w14:paraId="59889E15" w14:textId="03E7499B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Численность / удельный вес численности педагогических и административно-хозяйственных работников, прошедших за последние 3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97" w:type="dxa"/>
            <w:vAlign w:val="center"/>
          </w:tcPr>
          <w:p w14:paraId="69256385" w14:textId="5AFF64D9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601" w:type="dxa"/>
            <w:vAlign w:val="center"/>
          </w:tcPr>
          <w:p w14:paraId="5A67C1A0" w14:textId="12CCB2C0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597C0EEF" w14:textId="51F2220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0755D1AD" w14:textId="51103BD0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75FF2144" w14:textId="77777777" w:rsidTr="001D5155">
        <w:tc>
          <w:tcPr>
            <w:tcW w:w="1526" w:type="dxa"/>
            <w:vMerge/>
            <w:vAlign w:val="center"/>
          </w:tcPr>
          <w:p w14:paraId="760B8048" w14:textId="777777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</w:p>
        </w:tc>
        <w:tc>
          <w:tcPr>
            <w:tcW w:w="7491" w:type="dxa"/>
            <w:vAlign w:val="center"/>
          </w:tcPr>
          <w:p w14:paraId="32453754" w14:textId="57AC3566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Численность / удельный вес численности педагогических и административно-хозяйственных работников, имеющих профессиональную переподготовку по профилю / 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97" w:type="dxa"/>
            <w:vAlign w:val="center"/>
          </w:tcPr>
          <w:p w14:paraId="24685E05" w14:textId="04896219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601" w:type="dxa"/>
            <w:vAlign w:val="center"/>
          </w:tcPr>
          <w:p w14:paraId="52EBAAC0" w14:textId="25851CF8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360265C9" w14:textId="7EB51F4C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1507A84A" w14:textId="057E9236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748D3708" w14:textId="77777777" w:rsidTr="001D5155">
        <w:tc>
          <w:tcPr>
            <w:tcW w:w="1526" w:type="dxa"/>
            <w:vMerge/>
            <w:vAlign w:val="center"/>
          </w:tcPr>
          <w:p w14:paraId="58CCE952" w14:textId="777777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</w:p>
        </w:tc>
        <w:tc>
          <w:tcPr>
            <w:tcW w:w="7491" w:type="dxa"/>
            <w:vAlign w:val="center"/>
          </w:tcPr>
          <w:p w14:paraId="481FDAE9" w14:textId="68851FB8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повышение квалификации по введению в образовательный процесс федеральных государственных образовательных стандартов общего образования (по уровням), в общей численности педагогических и административно-хозяйственных работников</w:t>
            </w:r>
          </w:p>
        </w:tc>
        <w:tc>
          <w:tcPr>
            <w:tcW w:w="1297" w:type="dxa"/>
            <w:vAlign w:val="center"/>
          </w:tcPr>
          <w:p w14:paraId="091DFA9C" w14:textId="561ED2C0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601" w:type="dxa"/>
            <w:vAlign w:val="center"/>
          </w:tcPr>
          <w:p w14:paraId="5E23DD9B" w14:textId="7787E1B8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20F96039" w14:textId="32EB451C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19ED272D" w14:textId="06C700FE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33C46B71" w14:textId="77777777" w:rsidTr="001D5155">
        <w:tc>
          <w:tcPr>
            <w:tcW w:w="1526" w:type="dxa"/>
            <w:vMerge w:val="restart"/>
            <w:vAlign w:val="center"/>
          </w:tcPr>
          <w:p w14:paraId="620767E5" w14:textId="115AA9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E0F"/>
                <w:sz w:val="28"/>
                <w:szCs w:val="28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7491" w:type="dxa"/>
            <w:vAlign w:val="center"/>
          </w:tcPr>
          <w:p w14:paraId="5129B606" w14:textId="5E2404C8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Наличие психолого-педагогического консультирования обучающихся, их родителей (законных представителей) и педагогов</w:t>
            </w:r>
          </w:p>
        </w:tc>
        <w:tc>
          <w:tcPr>
            <w:tcW w:w="1297" w:type="dxa"/>
            <w:vAlign w:val="center"/>
          </w:tcPr>
          <w:p w14:paraId="4838EB5B" w14:textId="26D86298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1601" w:type="dxa"/>
            <w:vAlign w:val="center"/>
          </w:tcPr>
          <w:p w14:paraId="4AA9E078" w14:textId="564B374F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72153056" w14:textId="1E95C69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31EC3DCB" w14:textId="72F0501D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4B0F67DE" w14:textId="77777777" w:rsidTr="001D5155">
        <w:tc>
          <w:tcPr>
            <w:tcW w:w="1526" w:type="dxa"/>
            <w:vMerge/>
            <w:vAlign w:val="center"/>
          </w:tcPr>
          <w:p w14:paraId="5B6854B9" w14:textId="777777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7491" w:type="dxa"/>
            <w:vAlign w:val="center"/>
          </w:tcPr>
          <w:p w14:paraId="4C8721D6" w14:textId="29108299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Сотрудничество с другими организациями, обеспечивающими коррекционно-развивающие занятия и психологическую помощь обучающимся</w:t>
            </w:r>
          </w:p>
        </w:tc>
        <w:tc>
          <w:tcPr>
            <w:tcW w:w="1297" w:type="dxa"/>
            <w:vAlign w:val="center"/>
          </w:tcPr>
          <w:p w14:paraId="7729E668" w14:textId="796EDDFA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1601" w:type="dxa"/>
            <w:vAlign w:val="center"/>
          </w:tcPr>
          <w:p w14:paraId="1D79118E" w14:textId="2D46BB14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48A32C1C" w14:textId="0D83C0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36DFF880" w14:textId="127B52AD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5F550E91" w14:textId="77777777" w:rsidTr="001D5155">
        <w:tc>
          <w:tcPr>
            <w:tcW w:w="1526" w:type="dxa"/>
            <w:vMerge/>
            <w:vAlign w:val="center"/>
          </w:tcPr>
          <w:p w14:paraId="23C8B905" w14:textId="777777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7491" w:type="dxa"/>
            <w:vAlign w:val="center"/>
          </w:tcPr>
          <w:p w14:paraId="666ECAE8" w14:textId="5D1CA951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Численность/удельный вес численности обучающихся с ОВЗ, получающих психолого-педагогическую помощь</w:t>
            </w:r>
          </w:p>
        </w:tc>
        <w:tc>
          <w:tcPr>
            <w:tcW w:w="1297" w:type="dxa"/>
            <w:vAlign w:val="center"/>
          </w:tcPr>
          <w:p w14:paraId="436B1B2B" w14:textId="2F985DB2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601" w:type="dxa"/>
            <w:vAlign w:val="center"/>
          </w:tcPr>
          <w:p w14:paraId="7EFE283E" w14:textId="034F4445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775ADABD" w14:textId="12FAACF0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73868D8D" w14:textId="35C92A90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190DC009" w14:textId="77777777" w:rsidTr="001D5155">
        <w:tc>
          <w:tcPr>
            <w:tcW w:w="1526" w:type="dxa"/>
            <w:vMerge/>
            <w:vAlign w:val="center"/>
          </w:tcPr>
          <w:p w14:paraId="2932CF64" w14:textId="777777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7491" w:type="dxa"/>
            <w:vAlign w:val="center"/>
          </w:tcPr>
          <w:p w14:paraId="1D4AF8D6" w14:textId="3F8CDD74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Численность/удельный вес численности обучающихся, получающих психолого-педагогическую помощь</w:t>
            </w:r>
          </w:p>
        </w:tc>
        <w:tc>
          <w:tcPr>
            <w:tcW w:w="1297" w:type="dxa"/>
            <w:vAlign w:val="center"/>
          </w:tcPr>
          <w:p w14:paraId="6038E47C" w14:textId="1A189039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601" w:type="dxa"/>
            <w:vAlign w:val="center"/>
          </w:tcPr>
          <w:p w14:paraId="01A2527A" w14:textId="3B618F75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4B42B53D" w14:textId="28C9508D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592FB15D" w14:textId="4E23EAEB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2DBA8C37" w14:textId="77777777" w:rsidTr="001D5155">
        <w:tc>
          <w:tcPr>
            <w:tcW w:w="1526" w:type="dxa"/>
            <w:vMerge w:val="restart"/>
            <w:vAlign w:val="center"/>
          </w:tcPr>
          <w:p w14:paraId="6E1FE727" w14:textId="68A1F4A4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Материально-технические, в т.ч. ИОС</w:t>
            </w:r>
          </w:p>
        </w:tc>
        <w:tc>
          <w:tcPr>
            <w:tcW w:w="7491" w:type="dxa"/>
            <w:vAlign w:val="center"/>
          </w:tcPr>
          <w:p w14:paraId="58F3B9C7" w14:textId="28332F8A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97" w:type="dxa"/>
            <w:vAlign w:val="center"/>
          </w:tcPr>
          <w:p w14:paraId="192AF5D1" w14:textId="4EB3938E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01" w:type="dxa"/>
            <w:vAlign w:val="center"/>
          </w:tcPr>
          <w:p w14:paraId="20250355" w14:textId="5A3080EE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46FD9464" w14:textId="11CF1C35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0932A93B" w14:textId="5179C664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4E117745" w14:textId="77777777" w:rsidTr="001D5155">
        <w:tc>
          <w:tcPr>
            <w:tcW w:w="1526" w:type="dxa"/>
            <w:vMerge/>
            <w:vAlign w:val="center"/>
          </w:tcPr>
          <w:p w14:paraId="58FD718A" w14:textId="777777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7491" w:type="dxa"/>
            <w:vAlign w:val="center"/>
          </w:tcPr>
          <w:p w14:paraId="0DF996D9" w14:textId="0F197713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Оснащенность учебных кабинетов (в соответствии с ФГОС / федеральными или региональными требованиями)</w:t>
            </w:r>
          </w:p>
        </w:tc>
        <w:tc>
          <w:tcPr>
            <w:tcW w:w="1297" w:type="dxa"/>
            <w:vAlign w:val="center"/>
          </w:tcPr>
          <w:p w14:paraId="3B1CC2E5" w14:textId="5EF9C1AF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1601" w:type="dxa"/>
            <w:vAlign w:val="center"/>
          </w:tcPr>
          <w:p w14:paraId="596DB0A5" w14:textId="2E882FBE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601E8188" w14:textId="399C4558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0D5C2536" w14:textId="3B1D1916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24992A8B" w14:textId="77777777" w:rsidTr="001D5155">
        <w:tc>
          <w:tcPr>
            <w:tcW w:w="1526" w:type="dxa"/>
            <w:vMerge/>
            <w:vAlign w:val="center"/>
          </w:tcPr>
          <w:p w14:paraId="5FAD181B" w14:textId="777777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7491" w:type="dxa"/>
            <w:vAlign w:val="center"/>
          </w:tcPr>
          <w:p w14:paraId="0E82B6E7" w14:textId="2301D331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97" w:type="dxa"/>
            <w:vAlign w:val="center"/>
          </w:tcPr>
          <w:p w14:paraId="47AF6F65" w14:textId="180FB739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1601" w:type="dxa"/>
            <w:vAlign w:val="center"/>
          </w:tcPr>
          <w:p w14:paraId="3051475D" w14:textId="2DF4D6EE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392B942D" w14:textId="24E63E68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57E05092" w14:textId="2FF4DC5F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712E3993" w14:textId="77777777" w:rsidTr="001D5155">
        <w:tc>
          <w:tcPr>
            <w:tcW w:w="1526" w:type="dxa"/>
            <w:vMerge/>
            <w:vAlign w:val="center"/>
          </w:tcPr>
          <w:p w14:paraId="7937B842" w14:textId="777777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7491" w:type="dxa"/>
            <w:vAlign w:val="center"/>
          </w:tcPr>
          <w:p w14:paraId="69A4C3F8" w14:textId="1563C227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97" w:type="dxa"/>
            <w:vAlign w:val="center"/>
          </w:tcPr>
          <w:p w14:paraId="70FEF501" w14:textId="2F1C0E7D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601" w:type="dxa"/>
            <w:vAlign w:val="center"/>
          </w:tcPr>
          <w:p w14:paraId="000A277F" w14:textId="62648D5A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2099D7A1" w14:textId="468F9B86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48F20093" w14:textId="0E4E37C1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5F32A83F" w14:textId="77777777" w:rsidTr="001D5155">
        <w:tc>
          <w:tcPr>
            <w:tcW w:w="1526" w:type="dxa"/>
            <w:vMerge/>
            <w:vAlign w:val="center"/>
          </w:tcPr>
          <w:p w14:paraId="5D4D5471" w14:textId="777777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7491" w:type="dxa"/>
            <w:vAlign w:val="center"/>
          </w:tcPr>
          <w:p w14:paraId="7AAD51C2" w14:textId="356D641C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</w:t>
            </w: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lastRenderedPageBreak/>
              <w:t>фонда, состоящих на учете, в расчете на одного учащегося</w:t>
            </w:r>
          </w:p>
        </w:tc>
        <w:tc>
          <w:tcPr>
            <w:tcW w:w="1297" w:type="dxa"/>
            <w:vAlign w:val="center"/>
          </w:tcPr>
          <w:p w14:paraId="66267017" w14:textId="40A65D3D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601" w:type="dxa"/>
            <w:vAlign w:val="center"/>
          </w:tcPr>
          <w:p w14:paraId="6BA722DB" w14:textId="4953C98C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05F1191C" w14:textId="2E67D84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0D5CE9DE" w14:textId="60E0DC28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12B29DE6" w14:textId="77777777" w:rsidTr="001D5155">
        <w:tc>
          <w:tcPr>
            <w:tcW w:w="1526" w:type="dxa"/>
            <w:vMerge/>
            <w:vAlign w:val="center"/>
          </w:tcPr>
          <w:p w14:paraId="1CFB762B" w14:textId="777777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7491" w:type="dxa"/>
            <w:vAlign w:val="center"/>
          </w:tcPr>
          <w:p w14:paraId="75F11A06" w14:textId="696031A1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</w:p>
        </w:tc>
        <w:tc>
          <w:tcPr>
            <w:tcW w:w="1297" w:type="dxa"/>
            <w:vAlign w:val="center"/>
          </w:tcPr>
          <w:p w14:paraId="3D80402E" w14:textId="2A5CECB8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1601" w:type="dxa"/>
            <w:vAlign w:val="center"/>
          </w:tcPr>
          <w:p w14:paraId="7C2B030B" w14:textId="49F212A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1920B123" w14:textId="66C27944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1638542C" w14:textId="4DB3156C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  <w:tr w:rsidR="00F21FD1" w:rsidRPr="00F21FD1" w14:paraId="4EEE2995" w14:textId="77777777" w:rsidTr="001D5155">
        <w:tc>
          <w:tcPr>
            <w:tcW w:w="1526" w:type="dxa"/>
            <w:vMerge/>
            <w:vAlign w:val="center"/>
          </w:tcPr>
          <w:p w14:paraId="0032A5C9" w14:textId="77777777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</w:p>
        </w:tc>
        <w:tc>
          <w:tcPr>
            <w:tcW w:w="7491" w:type="dxa"/>
            <w:vAlign w:val="center"/>
          </w:tcPr>
          <w:p w14:paraId="320EC1D9" w14:textId="21BE2866" w:rsidR="00F21FD1" w:rsidRPr="00F21FD1" w:rsidRDefault="00F21FD1" w:rsidP="00F21FD1">
            <w:pPr>
              <w:jc w:val="both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Соответствие содержания сайта требованиям ст. 29 Федерального закона №273-ФЗ "Об образовании в Российской Федерации"</w:t>
            </w:r>
          </w:p>
        </w:tc>
        <w:tc>
          <w:tcPr>
            <w:tcW w:w="1297" w:type="dxa"/>
            <w:vAlign w:val="center"/>
          </w:tcPr>
          <w:p w14:paraId="7B2F73A7" w14:textId="1720A0C8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1601" w:type="dxa"/>
            <w:vAlign w:val="center"/>
          </w:tcPr>
          <w:p w14:paraId="6674C361" w14:textId="59C4D652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vAlign w:val="center"/>
          </w:tcPr>
          <w:p w14:paraId="287847DE" w14:textId="6F5EF46F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Align w:val="center"/>
          </w:tcPr>
          <w:p w14:paraId="2969CB25" w14:textId="28D42EB3" w:rsidR="00F21FD1" w:rsidRPr="00F21FD1" w:rsidRDefault="00F21FD1" w:rsidP="00F21FD1">
            <w:pPr>
              <w:jc w:val="center"/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</w:pPr>
            <w:r w:rsidRPr="00F21FD1">
              <w:rPr>
                <w:rFonts w:ascii="Times New Roman" w:eastAsia="Times New Roman" w:hAnsi="Times New Roman" w:cs="Times New Roman"/>
                <w:color w:val="111E0F"/>
                <w:sz w:val="24"/>
                <w:szCs w:val="24"/>
                <w:lang w:eastAsia="ru-RU"/>
              </w:rPr>
              <w:t> </w:t>
            </w:r>
          </w:p>
        </w:tc>
      </w:tr>
    </w:tbl>
    <w:p w14:paraId="25D50C6D" w14:textId="77777777" w:rsidR="005C68A8" w:rsidRDefault="005C68A8" w:rsidP="00F21FD1">
      <w:pPr>
        <w:jc w:val="center"/>
      </w:pPr>
    </w:p>
    <w:sectPr w:rsidR="005C68A8" w:rsidSect="00CD08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73B12" w14:textId="77777777" w:rsidR="00727FFB" w:rsidRDefault="00727FFB" w:rsidP="00727FFB">
      <w:pPr>
        <w:spacing w:after="0" w:line="240" w:lineRule="auto"/>
      </w:pPr>
      <w:r>
        <w:separator/>
      </w:r>
    </w:p>
  </w:endnote>
  <w:endnote w:type="continuationSeparator" w:id="0">
    <w:p w14:paraId="64DB13BD" w14:textId="77777777" w:rsidR="00727FFB" w:rsidRDefault="00727FFB" w:rsidP="0072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0697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48983E3" w14:textId="13997CEB" w:rsidR="008B1EF5" w:rsidRPr="008B1EF5" w:rsidRDefault="008B1EF5" w:rsidP="008B1EF5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8B1EF5">
          <w:rPr>
            <w:rFonts w:ascii="Times New Roman" w:hAnsi="Times New Roman" w:cs="Times New Roman"/>
            <w:sz w:val="24"/>
          </w:rPr>
          <w:fldChar w:fldCharType="begin"/>
        </w:r>
        <w:r w:rsidRPr="008B1EF5">
          <w:rPr>
            <w:rFonts w:ascii="Times New Roman" w:hAnsi="Times New Roman" w:cs="Times New Roman"/>
            <w:sz w:val="24"/>
          </w:rPr>
          <w:instrText>PAGE   \* MERGEFORMAT</w:instrText>
        </w:r>
        <w:r w:rsidRPr="008B1EF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Pr="008B1EF5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D81F8" w14:textId="77777777" w:rsidR="00727FFB" w:rsidRDefault="00727FFB" w:rsidP="00727FFB">
      <w:pPr>
        <w:spacing w:after="0" w:line="240" w:lineRule="auto"/>
      </w:pPr>
      <w:r>
        <w:separator/>
      </w:r>
    </w:p>
  </w:footnote>
  <w:footnote w:type="continuationSeparator" w:id="0">
    <w:p w14:paraId="1347151F" w14:textId="77777777" w:rsidR="00727FFB" w:rsidRDefault="00727FFB" w:rsidP="00727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27A"/>
    <w:multiLevelType w:val="hybridMultilevel"/>
    <w:tmpl w:val="AFCE07F6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95916"/>
    <w:multiLevelType w:val="multilevel"/>
    <w:tmpl w:val="C8B2CB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C4D55"/>
    <w:multiLevelType w:val="hybridMultilevel"/>
    <w:tmpl w:val="D5D6E9BE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C0606"/>
    <w:multiLevelType w:val="hybridMultilevel"/>
    <w:tmpl w:val="77660262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31526"/>
    <w:multiLevelType w:val="hybridMultilevel"/>
    <w:tmpl w:val="D5C0BBE2"/>
    <w:lvl w:ilvl="0" w:tplc="17AC9A24">
      <w:start w:val="1"/>
      <w:numFmt w:val="bullet"/>
      <w:lvlText w:val=""/>
      <w:lvlJc w:val="left"/>
      <w:pPr>
        <w:ind w:left="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31571DA7"/>
    <w:multiLevelType w:val="multilevel"/>
    <w:tmpl w:val="94D8C5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0711F8"/>
    <w:multiLevelType w:val="hybridMultilevel"/>
    <w:tmpl w:val="3D4A8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425BB"/>
    <w:multiLevelType w:val="multilevel"/>
    <w:tmpl w:val="94D8C5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03530"/>
    <w:multiLevelType w:val="multilevel"/>
    <w:tmpl w:val="58A8BE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72AB7"/>
    <w:multiLevelType w:val="hybridMultilevel"/>
    <w:tmpl w:val="CD942788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D0377"/>
    <w:multiLevelType w:val="hybridMultilevel"/>
    <w:tmpl w:val="24DC5EE6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50EF0"/>
    <w:multiLevelType w:val="multilevel"/>
    <w:tmpl w:val="C8B2CB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C6259"/>
    <w:multiLevelType w:val="hybridMultilevel"/>
    <w:tmpl w:val="5DC25B08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A6D20"/>
    <w:multiLevelType w:val="multilevel"/>
    <w:tmpl w:val="C8B2CB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B0792"/>
    <w:multiLevelType w:val="multilevel"/>
    <w:tmpl w:val="220EF3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032EDB"/>
    <w:multiLevelType w:val="multilevel"/>
    <w:tmpl w:val="AA2866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7464F3"/>
    <w:multiLevelType w:val="hybridMultilevel"/>
    <w:tmpl w:val="22BCE998"/>
    <w:lvl w:ilvl="0" w:tplc="17AC9A24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677F3C0A"/>
    <w:multiLevelType w:val="hybridMultilevel"/>
    <w:tmpl w:val="23C0DDEE"/>
    <w:lvl w:ilvl="0" w:tplc="17AC9A24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6AE937D0"/>
    <w:multiLevelType w:val="hybridMultilevel"/>
    <w:tmpl w:val="DD72DAB4"/>
    <w:lvl w:ilvl="0" w:tplc="17AC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20361"/>
    <w:multiLevelType w:val="hybridMultilevel"/>
    <w:tmpl w:val="B07C0580"/>
    <w:lvl w:ilvl="0" w:tplc="8676D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32493"/>
    <w:multiLevelType w:val="multilevel"/>
    <w:tmpl w:val="CDE2DC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DC4A15"/>
    <w:multiLevelType w:val="multilevel"/>
    <w:tmpl w:val="F0C4394E"/>
    <w:lvl w:ilvl="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D0B6E52"/>
    <w:multiLevelType w:val="hybridMultilevel"/>
    <w:tmpl w:val="8C7622C8"/>
    <w:lvl w:ilvl="0" w:tplc="17AC9A24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8"/>
  </w:num>
  <w:num w:numId="5">
    <w:abstractNumId w:val="20"/>
  </w:num>
  <w:num w:numId="6">
    <w:abstractNumId w:val="14"/>
  </w:num>
  <w:num w:numId="7">
    <w:abstractNumId w:val="5"/>
  </w:num>
  <w:num w:numId="8">
    <w:abstractNumId w:val="7"/>
  </w:num>
  <w:num w:numId="9">
    <w:abstractNumId w:val="1"/>
  </w:num>
  <w:num w:numId="10">
    <w:abstractNumId w:val="13"/>
  </w:num>
  <w:num w:numId="11">
    <w:abstractNumId w:val="11"/>
  </w:num>
  <w:num w:numId="12">
    <w:abstractNumId w:val="12"/>
  </w:num>
  <w:num w:numId="13">
    <w:abstractNumId w:val="4"/>
  </w:num>
  <w:num w:numId="14">
    <w:abstractNumId w:val="22"/>
  </w:num>
  <w:num w:numId="15">
    <w:abstractNumId w:val="9"/>
  </w:num>
  <w:num w:numId="16">
    <w:abstractNumId w:val="0"/>
  </w:num>
  <w:num w:numId="17">
    <w:abstractNumId w:val="18"/>
  </w:num>
  <w:num w:numId="18">
    <w:abstractNumId w:val="6"/>
  </w:num>
  <w:num w:numId="19">
    <w:abstractNumId w:val="3"/>
  </w:num>
  <w:num w:numId="20">
    <w:abstractNumId w:val="2"/>
  </w:num>
  <w:num w:numId="21">
    <w:abstractNumId w:val="17"/>
  </w:num>
  <w:num w:numId="22">
    <w:abstractNumId w:val="16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FB"/>
    <w:rsid w:val="0012663A"/>
    <w:rsid w:val="001D5155"/>
    <w:rsid w:val="005C68A8"/>
    <w:rsid w:val="00727FFB"/>
    <w:rsid w:val="008B1EF5"/>
    <w:rsid w:val="009C5FA2"/>
    <w:rsid w:val="00B4324E"/>
    <w:rsid w:val="00B452FB"/>
    <w:rsid w:val="00C7167B"/>
    <w:rsid w:val="00CD0807"/>
    <w:rsid w:val="00D06457"/>
    <w:rsid w:val="00D67B5B"/>
    <w:rsid w:val="00ED43BE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0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FFB"/>
  </w:style>
  <w:style w:type="paragraph" w:styleId="a5">
    <w:name w:val="footer"/>
    <w:basedOn w:val="a"/>
    <w:link w:val="a6"/>
    <w:uiPriority w:val="99"/>
    <w:unhideWhenUsed/>
    <w:rsid w:val="0072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FFB"/>
  </w:style>
  <w:style w:type="table" w:styleId="a7">
    <w:name w:val="Table Grid"/>
    <w:basedOn w:val="a1"/>
    <w:uiPriority w:val="59"/>
    <w:rsid w:val="0072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6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FFB"/>
  </w:style>
  <w:style w:type="paragraph" w:styleId="a5">
    <w:name w:val="footer"/>
    <w:basedOn w:val="a"/>
    <w:link w:val="a6"/>
    <w:uiPriority w:val="99"/>
    <w:unhideWhenUsed/>
    <w:rsid w:val="0072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FFB"/>
  </w:style>
  <w:style w:type="table" w:styleId="a7">
    <w:name w:val="Table Grid"/>
    <w:basedOn w:val="a1"/>
    <w:uiPriority w:val="59"/>
    <w:rsid w:val="0072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6FDA-41F8-4D54-A5D1-9DDBF1A3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2024-09-23T09:04:00Z</dcterms:created>
  <dcterms:modified xsi:type="dcterms:W3CDTF">2024-09-23T09:04:00Z</dcterms:modified>
</cp:coreProperties>
</file>